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EF8A" w14:textId="77777777" w:rsidR="007A5074" w:rsidRPr="007A5074" w:rsidRDefault="007A5074" w:rsidP="007A5074">
      <w:pPr>
        <w:widowControl w:val="0"/>
        <w:autoSpaceDE w:val="0"/>
        <w:autoSpaceDN w:val="0"/>
        <w:spacing w:before="199" w:after="0" w:line="240" w:lineRule="auto"/>
        <w:ind w:left="1729" w:right="252" w:hanging="1020"/>
        <w:jc w:val="center"/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</w:pP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>Integrasi</w:t>
      </w:r>
      <w:r w:rsidRPr="007A5074">
        <w:rPr>
          <w:rFonts w:ascii="Arial" w:eastAsia="Arial" w:hAnsi="Arial" w:cs="Arial"/>
          <w:b/>
          <w:bCs/>
          <w:spacing w:val="-3"/>
          <w:kern w:val="0"/>
          <w:sz w:val="24"/>
          <w:szCs w:val="24"/>
          <w:lang w:val="id"/>
          <w14:ligatures w14:val="none"/>
        </w:rPr>
        <w:t xml:space="preserve"> </w:t>
      </w: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>Kegiatan</w:t>
      </w:r>
      <w:r w:rsidRPr="007A5074">
        <w:rPr>
          <w:rFonts w:ascii="Arial" w:eastAsia="Arial" w:hAnsi="Arial" w:cs="Arial"/>
          <w:b/>
          <w:bCs/>
          <w:spacing w:val="-5"/>
          <w:kern w:val="0"/>
          <w:sz w:val="24"/>
          <w:szCs w:val="24"/>
          <w:lang w:val="id"/>
          <w14:ligatures w14:val="none"/>
        </w:rPr>
        <w:t xml:space="preserve"> </w:t>
      </w: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>Penelitian/Pengabdian</w:t>
      </w:r>
      <w:r w:rsidRPr="007A5074">
        <w:rPr>
          <w:rFonts w:ascii="Arial" w:eastAsia="Arial" w:hAnsi="Arial" w:cs="Arial"/>
          <w:b/>
          <w:bCs/>
          <w:spacing w:val="-5"/>
          <w:kern w:val="0"/>
          <w:sz w:val="24"/>
          <w:szCs w:val="24"/>
          <w:lang w:val="id"/>
          <w14:ligatures w14:val="none"/>
        </w:rPr>
        <w:t xml:space="preserve"> </w:t>
      </w: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>kepada</w:t>
      </w:r>
      <w:r w:rsidRPr="007A5074">
        <w:rPr>
          <w:rFonts w:ascii="Arial" w:eastAsia="Arial" w:hAnsi="Arial" w:cs="Arial"/>
          <w:b/>
          <w:bCs/>
          <w:spacing w:val="-7"/>
          <w:kern w:val="0"/>
          <w:sz w:val="24"/>
          <w:szCs w:val="24"/>
          <w:lang w:val="id"/>
          <w14:ligatures w14:val="none"/>
        </w:rPr>
        <w:t xml:space="preserve"> </w:t>
      </w: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>Masyarakat</w:t>
      </w:r>
      <w:r w:rsidRPr="007A5074">
        <w:rPr>
          <w:rFonts w:ascii="Arial" w:eastAsia="Arial" w:hAnsi="Arial" w:cs="Arial"/>
          <w:b/>
          <w:bCs/>
          <w:spacing w:val="-3"/>
          <w:kern w:val="0"/>
          <w:sz w:val="24"/>
          <w:szCs w:val="24"/>
          <w:lang w:val="id"/>
          <w14:ligatures w14:val="none"/>
        </w:rPr>
        <w:t xml:space="preserve"> </w:t>
      </w:r>
      <w:r w:rsidRPr="007A5074">
        <w:rPr>
          <w:rFonts w:ascii="Arial" w:eastAsia="Arial" w:hAnsi="Arial" w:cs="Arial"/>
          <w:b/>
          <w:bCs/>
          <w:kern w:val="0"/>
          <w:sz w:val="24"/>
          <w:szCs w:val="24"/>
          <w:lang w:val="id"/>
          <w14:ligatures w14:val="none"/>
        </w:rPr>
        <w:t xml:space="preserve">dalam </w:t>
      </w:r>
      <w:r w:rsidRPr="007A5074">
        <w:rPr>
          <w:rFonts w:ascii="Arial" w:eastAsia="Arial" w:hAnsi="Arial" w:cs="Arial"/>
          <w:b/>
          <w:bCs/>
          <w:spacing w:val="-2"/>
          <w:kern w:val="0"/>
          <w:sz w:val="24"/>
          <w:szCs w:val="24"/>
          <w:lang w:val="id"/>
          <w14:ligatures w14:val="none"/>
        </w:rPr>
        <w:t>Pembelajaran TA 2024/2025</w:t>
      </w:r>
    </w:p>
    <w:p w14:paraId="5E1F57C0" w14:textId="77777777" w:rsidR="007A5074" w:rsidRPr="007A5074" w:rsidRDefault="007A5074" w:rsidP="007A5074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kern w:val="0"/>
          <w:lang w:val="id"/>
          <w14:ligatures w14:val="none"/>
        </w:rPr>
      </w:pPr>
    </w:p>
    <w:tbl>
      <w:tblPr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9"/>
        <w:gridCol w:w="595"/>
        <w:gridCol w:w="4367"/>
        <w:gridCol w:w="2268"/>
        <w:gridCol w:w="2268"/>
        <w:gridCol w:w="2126"/>
        <w:gridCol w:w="1697"/>
      </w:tblGrid>
      <w:tr w:rsidR="007A5074" w:rsidRPr="007A5074" w14:paraId="5547FF87" w14:textId="77777777" w:rsidTr="007A5074">
        <w:trPr>
          <w:trHeight w:val="1080"/>
        </w:trPr>
        <w:tc>
          <w:tcPr>
            <w:tcW w:w="1429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737639B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bCs/>
                <w:kern w:val="0"/>
                <w:lang w:val="id"/>
                <w14:ligatures w14:val="none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1990061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right="127"/>
              <w:jc w:val="right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No.</w:t>
            </w:r>
          </w:p>
        </w:tc>
        <w:tc>
          <w:tcPr>
            <w:tcW w:w="4367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454611E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12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Judul Penelitian/Pengabdian kepada</w:t>
            </w:r>
            <w:r w:rsidRPr="007A5074">
              <w:rPr>
                <w:rFonts w:ascii="Arial" w:eastAsia="Arial" w:hAnsi="Arial" w:cs="Arial"/>
                <w:b/>
                <w:spacing w:val="-53"/>
                <w:kern w:val="0"/>
                <w:lang w:val="id"/>
                <w14:ligatures w14:val="none"/>
              </w:rPr>
              <w:t xml:space="preserve"> </w:t>
            </w: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Masyarakat</w:t>
            </w:r>
            <w:r w:rsidRPr="007A5074">
              <w:rPr>
                <w:rFonts w:ascii="Arial" w:eastAsia="Arial" w:hAnsi="Arial" w:cs="Arial"/>
                <w:b/>
                <w:kern w:val="0"/>
                <w:vertAlign w:val="superscript"/>
                <w:lang w:val="id"/>
                <w14:ligatures w14:val="none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2C2955D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42" w:right="139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Nama</w:t>
            </w:r>
            <w:r w:rsidRPr="007A5074">
              <w:rPr>
                <w:rFonts w:ascii="Arial" w:eastAsia="Arial" w:hAnsi="Arial" w:cs="Arial"/>
                <w:b/>
                <w:spacing w:val="-3"/>
                <w:kern w:val="0"/>
                <w:lang w:val="id"/>
                <w14:ligatures w14:val="none"/>
              </w:rPr>
              <w:t xml:space="preserve"> </w:t>
            </w: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Dosen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48CFA05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26" w:right="118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Mata</w:t>
            </w:r>
            <w:r w:rsidRPr="007A5074">
              <w:rPr>
                <w:rFonts w:ascii="Arial" w:eastAsia="Arial" w:hAnsi="Arial" w:cs="Arial"/>
                <w:b/>
                <w:spacing w:val="-2"/>
                <w:kern w:val="0"/>
                <w:lang w:val="id"/>
                <w14:ligatures w14:val="none"/>
              </w:rPr>
              <w:t xml:space="preserve"> </w:t>
            </w: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Kuliah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6046945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367" w:right="337" w:firstLine="136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Bentuk</w:t>
            </w:r>
            <w:r w:rsidRPr="007A5074">
              <w:rPr>
                <w:rFonts w:ascii="Arial" w:eastAsia="Arial" w:hAnsi="Arial" w:cs="Arial"/>
                <w:b/>
                <w:spacing w:val="1"/>
                <w:kern w:val="0"/>
                <w:lang w:val="id"/>
                <w14:ligatures w14:val="none"/>
              </w:rPr>
              <w:t xml:space="preserve"> </w:t>
            </w: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Integrasi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0EB51DE1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24" w:right="297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  <w:t>Tahun</w:t>
            </w:r>
          </w:p>
        </w:tc>
      </w:tr>
      <w:tr w:rsidR="007A5074" w:rsidRPr="007A5074" w14:paraId="35444E7D" w14:textId="77777777" w:rsidTr="007A5074">
        <w:trPr>
          <w:trHeight w:val="142"/>
        </w:trPr>
        <w:tc>
          <w:tcPr>
            <w:tcW w:w="1429" w:type="dxa"/>
            <w:shd w:val="clear" w:color="auto" w:fill="FFFF00"/>
            <w:vAlign w:val="center"/>
          </w:tcPr>
          <w:p w14:paraId="4622C02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00"/>
            <w:vAlign w:val="center"/>
          </w:tcPr>
          <w:p w14:paraId="3E315C8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367" w:type="dxa"/>
            <w:shd w:val="clear" w:color="auto" w:fill="FFFF00"/>
            <w:vAlign w:val="center"/>
          </w:tcPr>
          <w:p w14:paraId="06B8474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0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6693D951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5104E6CB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0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4416E8F1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2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1697" w:type="dxa"/>
            <w:shd w:val="clear" w:color="auto" w:fill="FFFF00"/>
            <w:vAlign w:val="center"/>
          </w:tcPr>
          <w:p w14:paraId="3DF32E4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1"/>
              <w:jc w:val="center"/>
              <w:rPr>
                <w:rFonts w:ascii="Arial" w:eastAsia="Arial" w:hAnsi="Arial" w:cs="Arial"/>
                <w:b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6</w:t>
            </w:r>
          </w:p>
        </w:tc>
      </w:tr>
      <w:tr w:rsidR="007A5074" w:rsidRPr="007A5074" w14:paraId="29AC7B36" w14:textId="77777777" w:rsidTr="007A5074">
        <w:trPr>
          <w:trHeight w:val="330"/>
        </w:trPr>
        <w:tc>
          <w:tcPr>
            <w:tcW w:w="1429" w:type="dxa"/>
            <w:shd w:val="clear" w:color="auto" w:fill="FFFFFF"/>
          </w:tcPr>
          <w:p w14:paraId="1883D75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11"/>
              <w:jc w:val="center"/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13321" w:type="dxa"/>
            <w:gridSpan w:val="6"/>
            <w:shd w:val="clear" w:color="auto" w:fill="FFFFFF"/>
          </w:tcPr>
          <w:p w14:paraId="14E82A5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-1414"/>
              <w:jc w:val="center"/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b/>
                <w:w w:val="99"/>
                <w:kern w:val="0"/>
                <w:lang w:val="id"/>
                <w14:ligatures w14:val="none"/>
              </w:rPr>
              <w:t>Penelitian</w:t>
            </w:r>
          </w:p>
        </w:tc>
      </w:tr>
      <w:tr w:rsidR="007A5074" w:rsidRPr="007A5074" w14:paraId="55B4EC53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58FF7DE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Teknik Elektro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5C8E55CB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5B7E3A2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Penggunaan Panel Surya Sebagai Pembangkit Listrik Pada Alat Pengering Makanan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489586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M. Saleh Al Amin,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4118C1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Teknologi Energi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038F17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0393BC8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2024</w:t>
            </w:r>
          </w:p>
        </w:tc>
      </w:tr>
      <w:tr w:rsidR="007A5074" w:rsidRPr="007A5074" w14:paraId="2E1EE851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18DAFF1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24793ED8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5A6CB95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Analisis Keandalan Sistem Distribusi 20 kV Pada Penyulang Bandung Gardu Induk Talang Ratu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80FF6E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Abdul Azis,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77FFF1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Sistem Distribusi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46AFDC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Studi Kasus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5795EFD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2022</w:t>
            </w:r>
          </w:p>
        </w:tc>
      </w:tr>
      <w:tr w:rsidR="007A5074" w:rsidRPr="007A5074" w14:paraId="46807BBE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72C343C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480B95F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7F84DD9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-ID"/>
                <w14:ligatures w14:val="none"/>
              </w:rPr>
              <w:t>Pengaruh Intensitas Cahaya Matahari Terhadap Daya Keluaran Panel Surya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2736319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Emidiana,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51A37C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Dasar Konversi Energi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9DA2AF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01AF8B5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2022</w:t>
            </w:r>
          </w:p>
        </w:tc>
      </w:tr>
      <w:tr w:rsidR="007A5074" w:rsidRPr="007A5074" w14:paraId="693B45CD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4A17EF48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1343840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202D0FCF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Potensi Sungai Air Selapah Sebagai PLTMH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7BC4371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18149D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Dasar Konversi Energi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7FB703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Studi Kasus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140D9C8B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2022</w:t>
            </w:r>
          </w:p>
        </w:tc>
      </w:tr>
      <w:tr w:rsidR="007A5074" w:rsidRPr="007A5074" w14:paraId="6F0F2FE7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21F1CA5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53ECA25B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381D57B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Perancangan Pengunjung Perpustakaan Berbasis WEB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58BB25C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Nita Nurdiana,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EA6224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Teknik Digital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67D105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66E80B8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2023</w:t>
            </w:r>
          </w:p>
        </w:tc>
      </w:tr>
      <w:tr w:rsidR="007A5074" w:rsidRPr="007A5074" w14:paraId="5E998DD1" w14:textId="77777777" w:rsidTr="007A5074">
        <w:trPr>
          <w:trHeight w:val="328"/>
        </w:trPr>
        <w:tc>
          <w:tcPr>
            <w:tcW w:w="1429" w:type="dxa"/>
            <w:shd w:val="clear" w:color="auto" w:fill="FFFFFF"/>
            <w:vAlign w:val="center"/>
          </w:tcPr>
          <w:p w14:paraId="34ADA668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04D5B66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6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15C45AD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Mini Smartdryer (Perancangan Pengendali Temperatur Pada Alat  Pengering Makanan Skala Mini)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28DE1C3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6BED143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Teknik Digital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12E531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Tambahan Materi Perkuliahan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69362E4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2023</w:t>
            </w:r>
          </w:p>
        </w:tc>
      </w:tr>
      <w:tr w:rsidR="007A5074" w:rsidRPr="007A5074" w14:paraId="5B37C7F2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43E2693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5FEA1D3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7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3370C651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-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-ID"/>
                <w14:ligatures w14:val="none"/>
              </w:rPr>
              <w:t>Perencanaan Pembangkit Listrik Tenaga Surya di Perumahan Karyanan PT. Cipta Lestari Sawit Bumirejo Estate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874CF6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Perawati,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445117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Pembangkit Energi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8BC99F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266A688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2022</w:t>
            </w:r>
          </w:p>
        </w:tc>
      </w:tr>
      <w:tr w:rsidR="007A5074" w:rsidRPr="007A5074" w14:paraId="3288A9C9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05FE79C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0E92086E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8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135A2E98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Pengenalan Instalasi Listrik Rumah yang aman sesuai standar PUIL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5BA2D6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Irine Kartika P,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26C740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Bahan-bahan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5ABFF72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5273762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2023</w:t>
            </w:r>
          </w:p>
        </w:tc>
      </w:tr>
      <w:tr w:rsidR="007A5074" w:rsidRPr="007A5074" w14:paraId="7F7B62D4" w14:textId="77777777" w:rsidTr="007A5074">
        <w:trPr>
          <w:trHeight w:val="386"/>
        </w:trPr>
        <w:tc>
          <w:tcPr>
            <w:tcW w:w="14750" w:type="dxa"/>
            <w:gridSpan w:val="7"/>
            <w:shd w:val="clear" w:color="auto" w:fill="FFFFFF"/>
            <w:vAlign w:val="center"/>
          </w:tcPr>
          <w:p w14:paraId="3FE641E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PKM</w:t>
            </w:r>
          </w:p>
        </w:tc>
      </w:tr>
      <w:tr w:rsidR="007A5074" w:rsidRPr="007A5074" w14:paraId="60C98A82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3B8B616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6D24154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  <w:t>1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1C50A6A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Sosialisasi Penggunaan Panel Surya Sebagai Energi Listrik Alternatif Untuk Pengadaan Air pada sawah tadah hujan di Desa Jejawi, Ogan Komering Ilir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5D16EDB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M. Saleh Al Amin,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3AAB8DC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255" w:hanging="250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Teknologi Energi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782A3E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49D7399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2024</w:t>
            </w:r>
          </w:p>
        </w:tc>
      </w:tr>
      <w:tr w:rsidR="007A5074" w:rsidRPr="007A5074" w14:paraId="78E73268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2ED37498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012CBD1F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2C5FEFD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 xml:space="preserve">Sosialisasi dan penyuluhan Peningkatan </w:t>
            </w: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lastRenderedPageBreak/>
              <w:t>dan Penerapan SMK3L bagi Para pPekerja Pada Pembangunan Tahap IX RSUD Siti Fatimah Sumatera Selatan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7780803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7C4A2E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K3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DAA480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2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 xml:space="preserve">Bab/ Subbab dalam </w:t>
            </w: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lastRenderedPageBreak/>
              <w:t>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3899A1F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lastRenderedPageBreak/>
              <w:t>2022</w:t>
            </w:r>
          </w:p>
        </w:tc>
      </w:tr>
      <w:tr w:rsidR="007A5074" w:rsidRPr="007A5074" w14:paraId="4A6046EB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5885AA0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1AD8BE4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3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0807E384" w14:textId="77777777" w:rsidR="007A5074" w:rsidRPr="007A5074" w:rsidRDefault="007A5074" w:rsidP="007A5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K3 Laboratorium Bagi Siswa SMA Meranti  Pedamaran Ogan Komering Ilir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31AFE3E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43C690B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K3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3AADC7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3CD8206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2023</w:t>
            </w:r>
          </w:p>
        </w:tc>
      </w:tr>
      <w:tr w:rsidR="007A5074" w:rsidRPr="007A5074" w14:paraId="2CBB1617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6A8D78FD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5067770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4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2C4DF759" w14:textId="77777777" w:rsidR="007A5074" w:rsidRPr="007A5074" w:rsidRDefault="007A5074" w:rsidP="007A5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color w:val="000000"/>
                <w:kern w:val="0"/>
                <w:lang w:val="id"/>
                <w14:ligatures w14:val="none"/>
              </w:rPr>
              <w:t>Sosialisasi Penggunaan Panel Surya Sebagai Energi Listrik Alternatif Untuk Pengadaan Air pada sawah tadah hujan di Desa Jejawi, Ogan Komering Ilir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616E6D3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Perawati,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7A21027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firstLine="5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Pembangkit Energi Listrik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F52B0C4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2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425407C6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2022</w:t>
            </w:r>
          </w:p>
        </w:tc>
      </w:tr>
      <w:tr w:rsidR="007A5074" w:rsidRPr="007A5074" w14:paraId="4FB332FD" w14:textId="77777777" w:rsidTr="007A5074">
        <w:trPr>
          <w:trHeight w:val="330"/>
        </w:trPr>
        <w:tc>
          <w:tcPr>
            <w:tcW w:w="1429" w:type="dxa"/>
            <w:shd w:val="clear" w:color="auto" w:fill="FFFFFF"/>
            <w:vAlign w:val="center"/>
          </w:tcPr>
          <w:p w14:paraId="204B3E0F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w w:val="99"/>
                <w:kern w:val="0"/>
                <w:lang w:val="id"/>
                <w14:ligatures w14:val="none"/>
              </w:rPr>
            </w:pPr>
          </w:p>
        </w:tc>
        <w:tc>
          <w:tcPr>
            <w:tcW w:w="595" w:type="dxa"/>
            <w:shd w:val="clear" w:color="auto" w:fill="FFFFFF"/>
            <w:vAlign w:val="center"/>
          </w:tcPr>
          <w:p w14:paraId="019886CA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5</w:t>
            </w:r>
          </w:p>
        </w:tc>
        <w:tc>
          <w:tcPr>
            <w:tcW w:w="4367" w:type="dxa"/>
            <w:shd w:val="clear" w:color="auto" w:fill="FFFFFF"/>
            <w:vAlign w:val="center"/>
          </w:tcPr>
          <w:p w14:paraId="5377B5D8" w14:textId="77777777" w:rsidR="007A5074" w:rsidRPr="007A5074" w:rsidRDefault="007A5074" w:rsidP="007A5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color w:val="000000"/>
                <w:kern w:val="0"/>
                <w:lang w:val="id"/>
                <w14:ligatures w14:val="none"/>
              </w:rPr>
              <w:t>Sosialisasi Pemasangan Instalasi Listrik Penerangan Sesuai Standar PUIL di SMK Setianegara Sembawa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287FDBB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Ir. Irine Kartika P, ST, MT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61DC135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-15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Teknik Instalasi dan Penerangan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89D2A9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ind w:left="2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Bab/ Subbab dalam buku ajar</w:t>
            </w:r>
          </w:p>
        </w:tc>
        <w:tc>
          <w:tcPr>
            <w:tcW w:w="1697" w:type="dxa"/>
            <w:shd w:val="clear" w:color="auto" w:fill="FFFFFF"/>
            <w:vAlign w:val="center"/>
          </w:tcPr>
          <w:p w14:paraId="68639760" w14:textId="77777777" w:rsidR="007A5074" w:rsidRPr="007A5074" w:rsidRDefault="007A5074" w:rsidP="007A50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d"/>
                <w14:ligatures w14:val="none"/>
              </w:rPr>
            </w:pPr>
            <w:r w:rsidRPr="007A5074">
              <w:rPr>
                <w:rFonts w:ascii="Arial" w:eastAsia="Arial" w:hAnsi="Arial" w:cs="Arial"/>
                <w:kern w:val="0"/>
                <w:lang w:val="id"/>
                <w14:ligatures w14:val="none"/>
              </w:rPr>
              <w:t>2024</w:t>
            </w:r>
          </w:p>
        </w:tc>
      </w:tr>
    </w:tbl>
    <w:p w14:paraId="247DFD35" w14:textId="77777777" w:rsidR="00FE2CB9" w:rsidRDefault="00FE2CB9"/>
    <w:sectPr w:rsidR="00FE2CB9" w:rsidSect="007A5074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74"/>
    <w:rsid w:val="003A0CBB"/>
    <w:rsid w:val="005F4CFA"/>
    <w:rsid w:val="007A5074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8825"/>
  <w15:chartTrackingRefBased/>
  <w15:docId w15:val="{7DD9A665-0042-4680-AF96-79D52F10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0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0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0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0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0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0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2025-12-28T07:20:00Z</dcterms:created>
  <dcterms:modified xsi:type="dcterms:W3CDTF">2025-12-28T07:21:00Z</dcterms:modified>
</cp:coreProperties>
</file>