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DF4D5" w14:textId="77777777" w:rsidR="00017E53" w:rsidRDefault="00017E53" w:rsidP="00017E53">
      <w:pPr>
        <w:pStyle w:val="Heading1"/>
        <w:ind w:right="136"/>
      </w:pPr>
      <w:r>
        <w:t>BAGIAN</w:t>
      </w:r>
      <w:r>
        <w:rPr>
          <w:spacing w:val="-14"/>
        </w:rPr>
        <w:t xml:space="preserve"> </w:t>
      </w:r>
      <w:r>
        <w:rPr>
          <w:spacing w:val="-10"/>
        </w:rPr>
        <w:t>C</w:t>
      </w:r>
    </w:p>
    <w:p w14:paraId="28F67EB9" w14:textId="77777777" w:rsidR="00017E53" w:rsidRDefault="00017E53" w:rsidP="00017E53">
      <w:pPr>
        <w:spacing w:before="158"/>
        <w:ind w:right="145"/>
        <w:jc w:val="center"/>
        <w:rPr>
          <w:rFonts w:ascii="Arial"/>
          <w:b/>
          <w:sz w:val="28"/>
        </w:rPr>
      </w:pPr>
      <w:r>
        <w:rPr>
          <w:rFonts w:ascii="Arial"/>
          <w:b/>
          <w:sz w:val="28"/>
        </w:rPr>
        <w:t>ANALISIS</w:t>
      </w:r>
      <w:r>
        <w:rPr>
          <w:rFonts w:ascii="Arial"/>
          <w:b/>
          <w:spacing w:val="-17"/>
          <w:sz w:val="28"/>
        </w:rPr>
        <w:t xml:space="preserve"> </w:t>
      </w:r>
      <w:r>
        <w:rPr>
          <w:rFonts w:ascii="Arial"/>
          <w:b/>
          <w:sz w:val="28"/>
        </w:rPr>
        <w:t>PERMASALAHAN</w:t>
      </w:r>
      <w:r>
        <w:rPr>
          <w:rFonts w:ascii="Arial"/>
          <w:b/>
          <w:spacing w:val="-15"/>
          <w:sz w:val="28"/>
        </w:rPr>
        <w:t xml:space="preserve"> </w:t>
      </w:r>
      <w:r>
        <w:rPr>
          <w:rFonts w:ascii="Arial"/>
          <w:b/>
          <w:sz w:val="28"/>
        </w:rPr>
        <w:t>DAN</w:t>
      </w:r>
      <w:r>
        <w:rPr>
          <w:rFonts w:ascii="Arial"/>
          <w:b/>
          <w:spacing w:val="-17"/>
          <w:sz w:val="28"/>
        </w:rPr>
        <w:t xml:space="preserve"> </w:t>
      </w:r>
      <w:r>
        <w:rPr>
          <w:rFonts w:ascii="Arial"/>
          <w:b/>
          <w:sz w:val="28"/>
        </w:rPr>
        <w:t>PENGEMBANGAN</w:t>
      </w:r>
      <w:r>
        <w:rPr>
          <w:rFonts w:ascii="Arial"/>
          <w:b/>
          <w:spacing w:val="-15"/>
          <w:sz w:val="28"/>
        </w:rPr>
        <w:t xml:space="preserve"> </w:t>
      </w:r>
      <w:r>
        <w:rPr>
          <w:rFonts w:ascii="Arial"/>
          <w:b/>
          <w:sz w:val="28"/>
        </w:rPr>
        <w:t>PROGRAM</w:t>
      </w:r>
      <w:r>
        <w:rPr>
          <w:rFonts w:ascii="Arial"/>
          <w:b/>
          <w:spacing w:val="-10"/>
          <w:sz w:val="28"/>
        </w:rPr>
        <w:t xml:space="preserve"> </w:t>
      </w:r>
      <w:r>
        <w:rPr>
          <w:rFonts w:ascii="Arial"/>
          <w:b/>
          <w:spacing w:val="-2"/>
          <w:sz w:val="28"/>
        </w:rPr>
        <w:t>STUDI</w:t>
      </w:r>
    </w:p>
    <w:p w14:paraId="136855E7" w14:textId="77777777" w:rsidR="00017E53" w:rsidRDefault="00017E53" w:rsidP="00017E53">
      <w:pPr>
        <w:pStyle w:val="Heading3"/>
        <w:numPr>
          <w:ilvl w:val="1"/>
          <w:numId w:val="1"/>
        </w:numPr>
        <w:tabs>
          <w:tab w:val="left" w:pos="689"/>
        </w:tabs>
        <w:spacing w:before="279"/>
        <w:ind w:left="689" w:hanging="401"/>
      </w:pPr>
      <w:bookmarkStart w:id="0" w:name="_GoBack"/>
      <w:r>
        <w:t>Evaluasi</w:t>
      </w:r>
      <w:r>
        <w:rPr>
          <w:spacing w:val="-9"/>
        </w:rPr>
        <w:t xml:space="preserve"> </w:t>
      </w:r>
      <w:r>
        <w:t>Capaian</w:t>
      </w:r>
      <w:r>
        <w:rPr>
          <w:spacing w:val="-2"/>
        </w:rPr>
        <w:t xml:space="preserve"> </w:t>
      </w:r>
      <w:r>
        <w:t>Kinerja</w:t>
      </w:r>
      <w:r>
        <w:rPr>
          <w:spacing w:val="-9"/>
        </w:rPr>
        <w:t xml:space="preserve"> </w:t>
      </w:r>
      <w:r>
        <w:rPr>
          <w:spacing w:val="-5"/>
        </w:rPr>
        <w:t>PS</w:t>
      </w:r>
    </w:p>
    <w:bookmarkEnd w:id="0"/>
    <w:p w14:paraId="24B43877" w14:textId="77777777" w:rsidR="00017E53" w:rsidRDefault="00017E53" w:rsidP="00017E53">
      <w:pPr>
        <w:pStyle w:val="BodyText"/>
        <w:ind w:left="288"/>
      </w:pPr>
      <w:r>
        <w:t>(1)</w:t>
      </w:r>
      <w:r>
        <w:rPr>
          <w:spacing w:val="58"/>
        </w:rPr>
        <w:t xml:space="preserve"> </w:t>
      </w:r>
      <w:r>
        <w:t>pelaksanaan</w:t>
      </w:r>
      <w:r>
        <w:rPr>
          <w:spacing w:val="-4"/>
        </w:rPr>
        <w:t xml:space="preserve"> </w:t>
      </w:r>
      <w:r>
        <w:t>evaluasi</w:t>
      </w:r>
      <w:r>
        <w:rPr>
          <w:spacing w:val="-1"/>
        </w:rPr>
        <w:t xml:space="preserve"> </w:t>
      </w:r>
      <w:r>
        <w:t>capaian</w:t>
      </w:r>
      <w:r>
        <w:rPr>
          <w:spacing w:val="-4"/>
        </w:rPr>
        <w:t xml:space="preserve"> </w:t>
      </w:r>
      <w:r>
        <w:t>kinerja</w:t>
      </w:r>
      <w:r>
        <w:rPr>
          <w:spacing w:val="-4"/>
        </w:rPr>
        <w:t xml:space="preserve"> </w:t>
      </w:r>
      <w:r>
        <w:t>PS:</w:t>
      </w:r>
      <w:r>
        <w:rPr>
          <w:spacing w:val="-5"/>
        </w:rPr>
        <w:t xml:space="preserve"> </w:t>
      </w:r>
      <w:r>
        <w:t>waktu</w:t>
      </w:r>
      <w:r>
        <w:rPr>
          <w:spacing w:val="-4"/>
        </w:rPr>
        <w:t xml:space="preserve"> </w:t>
      </w:r>
      <w:r>
        <w:t>pelaksanaan,</w:t>
      </w:r>
      <w:r>
        <w:rPr>
          <w:spacing w:val="-6"/>
        </w:rPr>
        <w:t xml:space="preserve"> </w:t>
      </w:r>
      <w:r>
        <w:t>mekanisme,</w:t>
      </w:r>
      <w:r>
        <w:rPr>
          <w:spacing w:val="-6"/>
        </w:rPr>
        <w:t xml:space="preserve"> </w:t>
      </w:r>
      <w:r>
        <w:t>dan</w:t>
      </w:r>
      <w:r>
        <w:rPr>
          <w:spacing w:val="-4"/>
        </w:rPr>
        <w:t xml:space="preserve"> </w:t>
      </w:r>
      <w:r>
        <w:t>pihak-pihak</w:t>
      </w:r>
      <w:r>
        <w:rPr>
          <w:spacing w:val="-3"/>
        </w:rPr>
        <w:t xml:space="preserve"> </w:t>
      </w:r>
      <w:r>
        <w:t>yang</w:t>
      </w:r>
      <w:r>
        <w:rPr>
          <w:spacing w:val="-2"/>
        </w:rPr>
        <w:t xml:space="preserve"> terlibat;</w:t>
      </w:r>
    </w:p>
    <w:p w14:paraId="30E6F3E4" w14:textId="77777777" w:rsidR="00017E53" w:rsidRDefault="00017E53" w:rsidP="00017E53">
      <w:pPr>
        <w:pStyle w:val="BodyText"/>
        <w:ind w:left="648"/>
      </w:pPr>
      <w:r>
        <w:t>(2)</w:t>
      </w:r>
      <w:r>
        <w:rPr>
          <w:spacing w:val="-8"/>
        </w:rPr>
        <w:t xml:space="preserve"> </w:t>
      </w:r>
      <w:r>
        <w:t>hasil</w:t>
      </w:r>
      <w:r>
        <w:rPr>
          <w:spacing w:val="-4"/>
        </w:rPr>
        <w:t xml:space="preserve"> </w:t>
      </w:r>
      <w:r>
        <w:t>evaluasi</w:t>
      </w:r>
      <w:r>
        <w:rPr>
          <w:spacing w:val="-3"/>
        </w:rPr>
        <w:t xml:space="preserve"> </w:t>
      </w:r>
      <w:r>
        <w:t>capaian</w:t>
      </w:r>
      <w:r>
        <w:rPr>
          <w:spacing w:val="-7"/>
        </w:rPr>
        <w:t xml:space="preserve"> </w:t>
      </w:r>
      <w:r>
        <w:t>kinerja:</w:t>
      </w:r>
      <w:r>
        <w:rPr>
          <w:spacing w:val="-7"/>
        </w:rPr>
        <w:t xml:space="preserve"> </w:t>
      </w:r>
      <w:r>
        <w:t>keberhasilan</w:t>
      </w:r>
      <w:r>
        <w:rPr>
          <w:spacing w:val="-7"/>
        </w:rPr>
        <w:t xml:space="preserve"> </w:t>
      </w:r>
      <w:r>
        <w:t>dan</w:t>
      </w:r>
      <w:r>
        <w:rPr>
          <w:spacing w:val="-6"/>
        </w:rPr>
        <w:t xml:space="preserve"> </w:t>
      </w:r>
      <w:r>
        <w:t>ketidakberhasilan;</w:t>
      </w:r>
      <w:r>
        <w:rPr>
          <w:spacing w:val="-8"/>
        </w:rPr>
        <w:t xml:space="preserve"> </w:t>
      </w:r>
      <w:r>
        <w:t>dan</w:t>
      </w:r>
      <w:r>
        <w:rPr>
          <w:spacing w:val="-6"/>
        </w:rPr>
        <w:t xml:space="preserve"> </w:t>
      </w:r>
      <w:r>
        <w:t>(3) tindak</w:t>
      </w:r>
      <w:r>
        <w:rPr>
          <w:spacing w:val="-5"/>
        </w:rPr>
        <w:t xml:space="preserve"> </w:t>
      </w:r>
      <w:r>
        <w:rPr>
          <w:spacing w:val="-2"/>
        </w:rPr>
        <w:t>lanjut!</w:t>
      </w:r>
    </w:p>
    <w:p w14:paraId="27273052" w14:textId="77777777" w:rsidR="00017E53" w:rsidRDefault="00017E53" w:rsidP="00017E53">
      <w:pPr>
        <w:pStyle w:val="BodyText"/>
        <w:spacing w:before="1"/>
      </w:pPr>
    </w:p>
    <w:p w14:paraId="25758000" w14:textId="77777777" w:rsidR="00017E53" w:rsidRDefault="00017E53" w:rsidP="00017E53">
      <w:pPr>
        <w:pStyle w:val="BodyText"/>
        <w:ind w:left="648" w:right="408" w:firstLine="965"/>
        <w:jc w:val="both"/>
      </w:pPr>
      <w:r>
        <w:rPr>
          <w:b/>
        </w:rPr>
        <w:t xml:space="preserve">Evaluasi capaian kinerja </w:t>
      </w:r>
      <w:r>
        <w:t xml:space="preserve">Unit pengelola MPBI dilakukan di akhir semester di setiap tahun akademik, yakni dua kali dalam satu tahun yang dilakukan secara konsisten dan terintegrasi dalam sistem akademik </w:t>
      </w:r>
      <w:hyperlink r:id="rId5">
        <w:r>
          <w:t>https://sisfo.univpgri-</w:t>
        </w:r>
      </w:hyperlink>
      <w:r>
        <w:t xml:space="preserve"> palembang.ac.id/. Hal ini penting untuk memastikan bahwa MPBI berada pada jalur yang sesuai dengan tujuan pendidikan yang telah ditetapkan. Melalui evaluasi ini,</w:t>
      </w:r>
      <w:r>
        <w:rPr>
          <w:spacing w:val="-5"/>
        </w:rPr>
        <w:t xml:space="preserve"> </w:t>
      </w:r>
      <w:r>
        <w:t>MPBI</w:t>
      </w:r>
      <w:r>
        <w:rPr>
          <w:spacing w:val="-1"/>
        </w:rPr>
        <w:t xml:space="preserve"> </w:t>
      </w:r>
      <w:r>
        <w:t>mengidentifikasi kelemahan</w:t>
      </w:r>
      <w:r>
        <w:rPr>
          <w:spacing w:val="-3"/>
        </w:rPr>
        <w:t xml:space="preserve"> </w:t>
      </w:r>
      <w:r>
        <w:t>yang</w:t>
      </w:r>
      <w:r>
        <w:rPr>
          <w:spacing w:val="-1"/>
        </w:rPr>
        <w:t xml:space="preserve"> </w:t>
      </w:r>
      <w:r>
        <w:t>ada,</w:t>
      </w:r>
      <w:r>
        <w:rPr>
          <w:spacing w:val="-5"/>
        </w:rPr>
        <w:t xml:space="preserve"> </w:t>
      </w:r>
      <w:r>
        <w:t>baik</w:t>
      </w:r>
      <w:r>
        <w:rPr>
          <w:spacing w:val="-2"/>
        </w:rPr>
        <w:t xml:space="preserve"> </w:t>
      </w:r>
      <w:r>
        <w:t>dalam</w:t>
      </w:r>
      <w:r>
        <w:rPr>
          <w:spacing w:val="-1"/>
        </w:rPr>
        <w:t xml:space="preserve"> </w:t>
      </w:r>
      <w:r>
        <w:t>hal</w:t>
      </w:r>
      <w:r>
        <w:rPr>
          <w:spacing w:val="-1"/>
        </w:rPr>
        <w:t xml:space="preserve"> </w:t>
      </w:r>
      <w:r>
        <w:t>kurikulum,</w:t>
      </w:r>
      <w:r>
        <w:rPr>
          <w:spacing w:val="-5"/>
        </w:rPr>
        <w:t xml:space="preserve"> </w:t>
      </w:r>
      <w:r>
        <w:t>metode</w:t>
      </w:r>
      <w:r>
        <w:rPr>
          <w:spacing w:val="-2"/>
        </w:rPr>
        <w:t xml:space="preserve"> </w:t>
      </w:r>
      <w:r>
        <w:t>pengajaran, maupun infrastruktur pendukungnya. Untuk mengatasi kelemahan tersebut, MPBI menyusun strategi yang mencakup perbaikan pada kurikulum, peningkatan pelatihan untuk dosen dan staf, serta peningkatan fasilitas dan sumber daya yang tersedia bagi mahasiswa dengan melibatkan dosen, staf administrasi, dan pihak eksternal yang terkait. Contohnya, Universitas PGRI Palembang secara berkala melakukan pembaharuan pada perubahan kebijakan kurikulum. Untuk mengikuti perubahan tersebut, MPBI mengikuti dan menyesuaikan dengan perubahan sistem informasi akademik. Agar dapat beradaptasi dengan baik, staf administrasi/ pengelola mengikuti sosialisasi dan workshop sistem informasi akademik. Selain itu, untuk meningkatkan kualitas pengajaran, penelitian dan pengabdian diberikan pelatihan kepada dosen MPBI.</w:t>
      </w:r>
    </w:p>
    <w:p w14:paraId="27BC3B0C" w14:textId="77777777" w:rsidR="00017E53" w:rsidRDefault="00017E53" w:rsidP="00017E53">
      <w:pPr>
        <w:pStyle w:val="BodyText"/>
        <w:ind w:left="648" w:right="404" w:firstLine="965"/>
        <w:jc w:val="both"/>
      </w:pPr>
      <w:r>
        <w:t>Adapun strategi lain yang dilakukan, yaitu 1) menyusun instrumen dan melibatkan berbagai pihak untuk mendapatkan instrumen pengukuran yang valid dan reliabel yang layak digunakan dalam mengukur kinerja. 2) monitoring dan evaluasi dilakukan oleh Tim Gugus Penjamin Mutu PPS yang berkoordinasi dengan dekanat. Metode yang digunakan dalam monitoring dan evaluasi dilakukan dengan menggunakan survei, yang hasilnya diperiksa dengan menggunakan metode deskriptif kuantitatif. 3) Analisis data, data yang diperoleh dari survei dianalisis dan disajikan dalam bentuk tabel dan grafik sehingga dapat dilihat sejauh mana proses standarisasi yang telah berjalan. 4) Hasil survei yang dilakukan memungkinkan dilakukannya identifikasi masalah, dan pertimbangan titik lemah pada kapasitas masing-masing indikator. 5) Hasil evaluasi terakhir dilaporkan kepada Dekan melalui Wakil Dekan 1 untuk memberikan saran perbaikan dan perbaikan untuk program ke depan. 6) Hasil evaluasi kinerja yang dihasilkan disajikan dalam bentuk laporan dan diserahkan ke tim gugus penjamin mutu</w:t>
      </w:r>
      <w:r>
        <w:rPr>
          <w:spacing w:val="40"/>
        </w:rPr>
        <w:t xml:space="preserve"> </w:t>
      </w:r>
      <w:r>
        <w:rPr>
          <w:spacing w:val="-4"/>
        </w:rPr>
        <w:t>PPS.</w:t>
      </w:r>
    </w:p>
    <w:p w14:paraId="7B31F3ED" w14:textId="77777777" w:rsidR="00017E53" w:rsidRDefault="00017E53" w:rsidP="00017E53">
      <w:pPr>
        <w:pStyle w:val="BodyText"/>
        <w:ind w:left="648" w:right="407" w:firstLine="965"/>
        <w:jc w:val="both"/>
      </w:pPr>
      <w:r>
        <w:rPr>
          <w:b/>
        </w:rPr>
        <w:t>Hasil</w:t>
      </w:r>
      <w:r>
        <w:rPr>
          <w:b/>
          <w:spacing w:val="-1"/>
        </w:rPr>
        <w:t xml:space="preserve"> </w:t>
      </w:r>
      <w:r>
        <w:rPr>
          <w:b/>
        </w:rPr>
        <w:t>evaluasi</w:t>
      </w:r>
      <w:r>
        <w:rPr>
          <w:b/>
          <w:spacing w:val="-1"/>
        </w:rPr>
        <w:t xml:space="preserve"> </w:t>
      </w:r>
      <w:r>
        <w:rPr>
          <w:b/>
        </w:rPr>
        <w:t xml:space="preserve">kinerja MPBI </w:t>
      </w:r>
      <w:r>
        <w:t>dipublikasikan</w:t>
      </w:r>
      <w:r>
        <w:rPr>
          <w:spacing w:val="-5"/>
        </w:rPr>
        <w:t xml:space="preserve"> </w:t>
      </w:r>
      <w:r>
        <w:t>melalui</w:t>
      </w:r>
      <w:r>
        <w:rPr>
          <w:spacing w:val="-2"/>
        </w:rPr>
        <w:t xml:space="preserve"> </w:t>
      </w:r>
      <w:r>
        <w:t>web PPS. Sedangkan,</w:t>
      </w:r>
      <w:r>
        <w:rPr>
          <w:spacing w:val="-2"/>
        </w:rPr>
        <w:t xml:space="preserve"> </w:t>
      </w:r>
      <w:r>
        <w:t>Hasil evaluasi dosen dipublikasikan secara internal melalui rapat dosen pada setiap awal semester baru dan diberikan kepada dosen untuk memperbaiki dan meningkatkan kinerja dosen. Hal ini ini dilakukan untuk meningkatkan</w:t>
      </w:r>
      <w:r>
        <w:rPr>
          <w:spacing w:val="-3"/>
        </w:rPr>
        <w:t xml:space="preserve"> </w:t>
      </w:r>
      <w:r>
        <w:t>akuntabilitas</w:t>
      </w:r>
      <w:r>
        <w:rPr>
          <w:spacing w:val="-2"/>
        </w:rPr>
        <w:t xml:space="preserve"> </w:t>
      </w:r>
      <w:r>
        <w:t>dan</w:t>
      </w:r>
      <w:r>
        <w:rPr>
          <w:spacing w:val="-3"/>
        </w:rPr>
        <w:t xml:space="preserve"> </w:t>
      </w:r>
      <w:r>
        <w:t>memberikan</w:t>
      </w:r>
      <w:r>
        <w:rPr>
          <w:spacing w:val="-3"/>
        </w:rPr>
        <w:t xml:space="preserve"> </w:t>
      </w:r>
      <w:r>
        <w:t>informasi yang</w:t>
      </w:r>
      <w:r>
        <w:rPr>
          <w:spacing w:val="-1"/>
        </w:rPr>
        <w:t xml:space="preserve"> </w:t>
      </w:r>
      <w:r>
        <w:t>berharga</w:t>
      </w:r>
      <w:r>
        <w:rPr>
          <w:spacing w:val="-2"/>
        </w:rPr>
        <w:t xml:space="preserve"> </w:t>
      </w:r>
      <w:r>
        <w:t>bagi calon</w:t>
      </w:r>
      <w:r>
        <w:rPr>
          <w:spacing w:val="-3"/>
        </w:rPr>
        <w:t xml:space="preserve"> </w:t>
      </w:r>
      <w:r>
        <w:t>mahasiswa,</w:t>
      </w:r>
      <w:r>
        <w:rPr>
          <w:spacing w:val="-4"/>
        </w:rPr>
        <w:t xml:space="preserve"> </w:t>
      </w:r>
      <w:r>
        <w:t>orang</w:t>
      </w:r>
      <w:r>
        <w:rPr>
          <w:spacing w:val="-1"/>
        </w:rPr>
        <w:t xml:space="preserve"> </w:t>
      </w:r>
      <w:r>
        <w:t>tua, dan masyarakat umum tentang kualitas MPBI. Dengan demikian, evaluasi kinerja MPBI dilakukan tidak hanya melalui proses internal, tetapi juga berdampak eksternal dalam meningkatkan kualitas dan reputasi MPBI.</w:t>
      </w:r>
    </w:p>
    <w:p w14:paraId="4667D09F" w14:textId="77777777" w:rsidR="00017E53" w:rsidRDefault="00017E53" w:rsidP="00017E53">
      <w:pPr>
        <w:pStyle w:val="BodyText"/>
        <w:spacing w:before="1"/>
      </w:pPr>
    </w:p>
    <w:p w14:paraId="17BB319D" w14:textId="77777777" w:rsidR="00017E53" w:rsidRDefault="00017E53" w:rsidP="00017E53">
      <w:pPr>
        <w:pStyle w:val="Heading3"/>
        <w:ind w:left="1166"/>
      </w:pPr>
      <w:r>
        <w:t>Tabel</w:t>
      </w:r>
      <w:r>
        <w:rPr>
          <w:spacing w:val="-13"/>
        </w:rPr>
        <w:t xml:space="preserve"> </w:t>
      </w:r>
      <w:r>
        <w:t>C.1.</w:t>
      </w:r>
      <w:r>
        <w:rPr>
          <w:spacing w:val="-8"/>
        </w:rPr>
        <w:t xml:space="preserve"> </w:t>
      </w:r>
      <w:r>
        <w:t>Evaluasi</w:t>
      </w:r>
      <w:r>
        <w:rPr>
          <w:spacing w:val="-13"/>
        </w:rPr>
        <w:t xml:space="preserve"> </w:t>
      </w:r>
      <w:r>
        <w:t>capaian</w:t>
      </w:r>
      <w:r>
        <w:rPr>
          <w:spacing w:val="-12"/>
        </w:rPr>
        <w:t xml:space="preserve"> </w:t>
      </w:r>
      <w:r>
        <w:t>kinerja</w:t>
      </w:r>
      <w:r>
        <w:rPr>
          <w:spacing w:val="-13"/>
        </w:rPr>
        <w:t xml:space="preserve"> </w:t>
      </w:r>
      <w:r>
        <w:t>program</w:t>
      </w:r>
      <w:r>
        <w:rPr>
          <w:spacing w:val="-11"/>
        </w:rPr>
        <w:t xml:space="preserve"> </w:t>
      </w:r>
      <w:r>
        <w:t>studi</w:t>
      </w:r>
      <w:r>
        <w:rPr>
          <w:spacing w:val="-13"/>
        </w:rPr>
        <w:t xml:space="preserve"> </w:t>
      </w:r>
      <w:r>
        <w:t>Pendidikan</w:t>
      </w:r>
      <w:r>
        <w:rPr>
          <w:spacing w:val="-5"/>
        </w:rPr>
        <w:t xml:space="preserve"> </w:t>
      </w:r>
      <w:r>
        <w:t>Bahasa</w:t>
      </w:r>
      <w:r>
        <w:rPr>
          <w:spacing w:val="-5"/>
        </w:rPr>
        <w:t xml:space="preserve"> </w:t>
      </w:r>
      <w:r>
        <w:t>Indonesia</w:t>
      </w:r>
      <w:r>
        <w:rPr>
          <w:spacing w:val="-5"/>
        </w:rPr>
        <w:t xml:space="preserve"> </w:t>
      </w:r>
      <w:r>
        <w:rPr>
          <w:spacing w:val="-2"/>
        </w:rPr>
        <w:t>UPGRIP</w:t>
      </w:r>
    </w:p>
    <w:p w14:paraId="036B2350" w14:textId="77777777" w:rsidR="00017E53" w:rsidRDefault="00017E53" w:rsidP="00017E53">
      <w:pPr>
        <w:ind w:left="139"/>
        <w:rPr>
          <w:sz w:val="20"/>
        </w:rPr>
      </w:pPr>
      <w:r>
        <w:rPr>
          <w:noProof/>
          <w:sz w:val="20"/>
        </w:rPr>
        <w:drawing>
          <wp:inline distT="0" distB="0" distL="0" distR="0" wp14:anchorId="6A281366" wp14:editId="1E7D20D3">
            <wp:extent cx="6314664" cy="1600200"/>
            <wp:effectExtent l="0" t="0" r="0" b="0"/>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6" cstate="print"/>
                    <a:stretch>
                      <a:fillRect/>
                    </a:stretch>
                  </pic:blipFill>
                  <pic:spPr>
                    <a:xfrm>
                      <a:off x="0" y="0"/>
                      <a:ext cx="6314664" cy="1600200"/>
                    </a:xfrm>
                    <a:prstGeom prst="rect">
                      <a:avLst/>
                    </a:prstGeom>
                  </pic:spPr>
                </pic:pic>
              </a:graphicData>
            </a:graphic>
          </wp:inline>
        </w:drawing>
      </w:r>
    </w:p>
    <w:p w14:paraId="40366E48" w14:textId="77777777" w:rsidR="00017E53" w:rsidRDefault="00017E53" w:rsidP="00017E53">
      <w:pPr>
        <w:rPr>
          <w:sz w:val="20"/>
        </w:rPr>
        <w:sectPr w:rsidR="00017E53">
          <w:pgSz w:w="11910" w:h="16850"/>
          <w:pgMar w:top="1340" w:right="708" w:bottom="1140" w:left="850" w:header="0" w:footer="951" w:gutter="0"/>
          <w:cols w:space="720"/>
        </w:sectPr>
      </w:pPr>
    </w:p>
    <w:p w14:paraId="03319F2B" w14:textId="77777777" w:rsidR="00017E53" w:rsidRDefault="00017E53" w:rsidP="00017E53">
      <w:pPr>
        <w:ind w:left="128"/>
        <w:rPr>
          <w:sz w:val="20"/>
        </w:rPr>
      </w:pPr>
      <w:r>
        <w:rPr>
          <w:noProof/>
          <w:sz w:val="20"/>
        </w:rPr>
        <w:lastRenderedPageBreak/>
        <w:drawing>
          <wp:inline distT="0" distB="0" distL="0" distR="0" wp14:anchorId="4161004A" wp14:editId="4154F538">
            <wp:extent cx="6381645" cy="8905875"/>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7" cstate="print"/>
                    <a:stretch>
                      <a:fillRect/>
                    </a:stretch>
                  </pic:blipFill>
                  <pic:spPr>
                    <a:xfrm>
                      <a:off x="0" y="0"/>
                      <a:ext cx="6381645" cy="8905875"/>
                    </a:xfrm>
                    <a:prstGeom prst="rect">
                      <a:avLst/>
                    </a:prstGeom>
                  </pic:spPr>
                </pic:pic>
              </a:graphicData>
            </a:graphic>
          </wp:inline>
        </w:drawing>
      </w:r>
    </w:p>
    <w:p w14:paraId="21B3F463" w14:textId="77777777" w:rsidR="00017E53" w:rsidRDefault="00017E53" w:rsidP="00017E53">
      <w:pPr>
        <w:rPr>
          <w:sz w:val="20"/>
        </w:rPr>
        <w:sectPr w:rsidR="00017E53">
          <w:pgSz w:w="11910" w:h="16850"/>
          <w:pgMar w:top="1420" w:right="708" w:bottom="1140" w:left="850" w:header="0" w:footer="951" w:gutter="0"/>
          <w:cols w:space="720"/>
        </w:sectPr>
      </w:pPr>
    </w:p>
    <w:p w14:paraId="0FB3438D" w14:textId="77777777" w:rsidR="00017E53" w:rsidRDefault="00017E53" w:rsidP="00017E53">
      <w:pPr>
        <w:ind w:left="130"/>
        <w:rPr>
          <w:sz w:val="20"/>
        </w:rPr>
      </w:pPr>
      <w:r>
        <w:rPr>
          <w:noProof/>
          <w:sz w:val="20"/>
        </w:rPr>
        <w:lastRenderedPageBreak/>
        <w:drawing>
          <wp:inline distT="0" distB="0" distL="0" distR="0" wp14:anchorId="7350331E" wp14:editId="66C5F491">
            <wp:extent cx="6423349" cy="8937307"/>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8" cstate="print"/>
                    <a:stretch>
                      <a:fillRect/>
                    </a:stretch>
                  </pic:blipFill>
                  <pic:spPr>
                    <a:xfrm>
                      <a:off x="0" y="0"/>
                      <a:ext cx="6423349" cy="8937307"/>
                    </a:xfrm>
                    <a:prstGeom prst="rect">
                      <a:avLst/>
                    </a:prstGeom>
                  </pic:spPr>
                </pic:pic>
              </a:graphicData>
            </a:graphic>
          </wp:inline>
        </w:drawing>
      </w:r>
    </w:p>
    <w:p w14:paraId="6B332A92" w14:textId="77777777" w:rsidR="00017E53" w:rsidRDefault="00017E53" w:rsidP="00017E53">
      <w:pPr>
        <w:rPr>
          <w:sz w:val="20"/>
        </w:rPr>
        <w:sectPr w:rsidR="00017E53">
          <w:pgSz w:w="11910" w:h="16850"/>
          <w:pgMar w:top="1440" w:right="708" w:bottom="1140" w:left="850" w:header="0" w:footer="951" w:gutter="0"/>
          <w:cols w:space="720"/>
        </w:sectPr>
      </w:pPr>
    </w:p>
    <w:p w14:paraId="24F525A4" w14:textId="77777777" w:rsidR="00017E53" w:rsidRDefault="00017E53" w:rsidP="00017E53">
      <w:pPr>
        <w:ind w:left="143" w:right="-58"/>
        <w:rPr>
          <w:sz w:val="20"/>
        </w:rPr>
      </w:pPr>
      <w:r>
        <w:rPr>
          <w:noProof/>
          <w:sz w:val="20"/>
        </w:rPr>
        <w:lastRenderedPageBreak/>
        <w:drawing>
          <wp:inline distT="0" distB="0" distL="0" distR="0" wp14:anchorId="53444374" wp14:editId="7CDC9EBD">
            <wp:extent cx="6489943" cy="1128236"/>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9" cstate="print"/>
                    <a:stretch>
                      <a:fillRect/>
                    </a:stretch>
                  </pic:blipFill>
                  <pic:spPr>
                    <a:xfrm>
                      <a:off x="0" y="0"/>
                      <a:ext cx="6489943" cy="1128236"/>
                    </a:xfrm>
                    <a:prstGeom prst="rect">
                      <a:avLst/>
                    </a:prstGeom>
                  </pic:spPr>
                </pic:pic>
              </a:graphicData>
            </a:graphic>
          </wp:inline>
        </w:drawing>
      </w:r>
    </w:p>
    <w:p w14:paraId="6BB1CF21" w14:textId="77777777" w:rsidR="00017E53" w:rsidRDefault="00017E53" w:rsidP="00017E53">
      <w:pPr>
        <w:pStyle w:val="BodyText"/>
        <w:spacing w:before="105"/>
        <w:rPr>
          <w:b/>
        </w:rPr>
      </w:pPr>
    </w:p>
    <w:p w14:paraId="79F34917" w14:textId="77777777" w:rsidR="00017E53" w:rsidRDefault="00017E53"/>
    <w:sectPr w:rsidR="00017E53">
      <w:pgSz w:w="11910" w:h="16850"/>
      <w:pgMar w:top="1300" w:right="708" w:bottom="1140" w:left="850" w:header="0" w:footer="9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A6150A"/>
    <w:multiLevelType w:val="multilevel"/>
    <w:tmpl w:val="FC5846F2"/>
    <w:lvl w:ilvl="0">
      <w:start w:val="3"/>
      <w:numFmt w:val="upperLetter"/>
      <w:lvlText w:val="%1"/>
      <w:lvlJc w:val="left"/>
      <w:pPr>
        <w:ind w:left="691" w:hanging="404"/>
        <w:jc w:val="left"/>
      </w:pPr>
      <w:rPr>
        <w:rFonts w:hint="default"/>
        <w:lang w:val="id" w:eastAsia="en-US" w:bidi="ar-SA"/>
      </w:rPr>
    </w:lvl>
    <w:lvl w:ilvl="1">
      <w:start w:val="1"/>
      <w:numFmt w:val="decimal"/>
      <w:lvlText w:val="%1.%2"/>
      <w:lvlJc w:val="left"/>
      <w:pPr>
        <w:ind w:left="691" w:hanging="404"/>
        <w:jc w:val="left"/>
      </w:pPr>
      <w:rPr>
        <w:rFonts w:ascii="Calibri" w:eastAsia="Calibri" w:hAnsi="Calibri" w:cs="Calibri" w:hint="default"/>
        <w:b/>
        <w:bCs/>
        <w:i w:val="0"/>
        <w:iCs w:val="0"/>
        <w:spacing w:val="-2"/>
        <w:w w:val="100"/>
        <w:sz w:val="22"/>
        <w:szCs w:val="22"/>
        <w:lang w:val="id" w:eastAsia="en-US" w:bidi="ar-SA"/>
      </w:rPr>
    </w:lvl>
    <w:lvl w:ilvl="2">
      <w:numFmt w:val="bullet"/>
      <w:lvlText w:val="•"/>
      <w:lvlJc w:val="left"/>
      <w:pPr>
        <w:ind w:left="2630" w:hanging="404"/>
      </w:pPr>
      <w:rPr>
        <w:rFonts w:hint="default"/>
        <w:lang w:val="id" w:eastAsia="en-US" w:bidi="ar-SA"/>
      </w:rPr>
    </w:lvl>
    <w:lvl w:ilvl="3">
      <w:numFmt w:val="bullet"/>
      <w:lvlText w:val="•"/>
      <w:lvlJc w:val="left"/>
      <w:pPr>
        <w:ind w:left="3595" w:hanging="404"/>
      </w:pPr>
      <w:rPr>
        <w:rFonts w:hint="default"/>
        <w:lang w:val="id" w:eastAsia="en-US" w:bidi="ar-SA"/>
      </w:rPr>
    </w:lvl>
    <w:lvl w:ilvl="4">
      <w:numFmt w:val="bullet"/>
      <w:lvlText w:val="•"/>
      <w:lvlJc w:val="left"/>
      <w:pPr>
        <w:ind w:left="4560" w:hanging="404"/>
      </w:pPr>
      <w:rPr>
        <w:rFonts w:hint="default"/>
        <w:lang w:val="id" w:eastAsia="en-US" w:bidi="ar-SA"/>
      </w:rPr>
    </w:lvl>
    <w:lvl w:ilvl="5">
      <w:numFmt w:val="bullet"/>
      <w:lvlText w:val="•"/>
      <w:lvlJc w:val="left"/>
      <w:pPr>
        <w:ind w:left="5525" w:hanging="404"/>
      </w:pPr>
      <w:rPr>
        <w:rFonts w:hint="default"/>
        <w:lang w:val="id" w:eastAsia="en-US" w:bidi="ar-SA"/>
      </w:rPr>
    </w:lvl>
    <w:lvl w:ilvl="6">
      <w:numFmt w:val="bullet"/>
      <w:lvlText w:val="•"/>
      <w:lvlJc w:val="left"/>
      <w:pPr>
        <w:ind w:left="6490" w:hanging="404"/>
      </w:pPr>
      <w:rPr>
        <w:rFonts w:hint="default"/>
        <w:lang w:val="id" w:eastAsia="en-US" w:bidi="ar-SA"/>
      </w:rPr>
    </w:lvl>
    <w:lvl w:ilvl="7">
      <w:numFmt w:val="bullet"/>
      <w:lvlText w:val="•"/>
      <w:lvlJc w:val="left"/>
      <w:pPr>
        <w:ind w:left="7455" w:hanging="404"/>
      </w:pPr>
      <w:rPr>
        <w:rFonts w:hint="default"/>
        <w:lang w:val="id" w:eastAsia="en-US" w:bidi="ar-SA"/>
      </w:rPr>
    </w:lvl>
    <w:lvl w:ilvl="8">
      <w:numFmt w:val="bullet"/>
      <w:lvlText w:val="•"/>
      <w:lvlJc w:val="left"/>
      <w:pPr>
        <w:ind w:left="8420" w:hanging="404"/>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E53"/>
    <w:rsid w:val="00017E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9D5B"/>
  <w15:chartTrackingRefBased/>
  <w15:docId w15:val="{B20F632F-9336-4490-B352-A6FEDFA4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17E53"/>
    <w:pPr>
      <w:widowControl w:val="0"/>
      <w:autoSpaceDE w:val="0"/>
      <w:autoSpaceDN w:val="0"/>
      <w:spacing w:after="0" w:line="240" w:lineRule="auto"/>
    </w:pPr>
    <w:rPr>
      <w:rFonts w:ascii="Calibri" w:eastAsia="Calibri" w:hAnsi="Calibri" w:cs="Calibri"/>
      <w:lang w:val="id"/>
    </w:rPr>
  </w:style>
  <w:style w:type="paragraph" w:styleId="Heading1">
    <w:name w:val="heading 1"/>
    <w:basedOn w:val="Normal"/>
    <w:link w:val="Heading1Char"/>
    <w:uiPriority w:val="9"/>
    <w:qFormat/>
    <w:rsid w:val="00017E53"/>
    <w:pPr>
      <w:spacing w:before="60"/>
      <w:ind w:right="141"/>
      <w:jc w:val="center"/>
      <w:outlineLvl w:val="0"/>
    </w:pPr>
    <w:rPr>
      <w:rFonts w:ascii="Arial" w:eastAsia="Arial" w:hAnsi="Arial" w:cs="Arial"/>
      <w:b/>
      <w:bCs/>
      <w:sz w:val="28"/>
      <w:szCs w:val="28"/>
    </w:rPr>
  </w:style>
  <w:style w:type="paragraph" w:styleId="Heading3">
    <w:name w:val="heading 3"/>
    <w:basedOn w:val="Normal"/>
    <w:link w:val="Heading3Char"/>
    <w:uiPriority w:val="9"/>
    <w:unhideWhenUsed/>
    <w:qFormat/>
    <w:rsid w:val="00017E53"/>
    <w:pPr>
      <w:ind w:left="69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E53"/>
    <w:rPr>
      <w:rFonts w:ascii="Arial" w:eastAsia="Arial" w:hAnsi="Arial" w:cs="Arial"/>
      <w:b/>
      <w:bCs/>
      <w:sz w:val="28"/>
      <w:szCs w:val="28"/>
      <w:lang w:val="id"/>
    </w:rPr>
  </w:style>
  <w:style w:type="character" w:customStyle="1" w:styleId="Heading3Char">
    <w:name w:val="Heading 3 Char"/>
    <w:basedOn w:val="DefaultParagraphFont"/>
    <w:link w:val="Heading3"/>
    <w:uiPriority w:val="9"/>
    <w:rsid w:val="00017E53"/>
    <w:rPr>
      <w:rFonts w:ascii="Calibri" w:eastAsia="Calibri" w:hAnsi="Calibri" w:cs="Calibri"/>
      <w:b/>
      <w:bCs/>
      <w:lang w:val="id"/>
    </w:rPr>
  </w:style>
  <w:style w:type="paragraph" w:styleId="BodyText">
    <w:name w:val="Body Text"/>
    <w:basedOn w:val="Normal"/>
    <w:link w:val="BodyTextChar"/>
    <w:uiPriority w:val="1"/>
    <w:qFormat/>
    <w:rsid w:val="00017E53"/>
  </w:style>
  <w:style w:type="character" w:customStyle="1" w:styleId="BodyTextChar">
    <w:name w:val="Body Text Char"/>
    <w:basedOn w:val="DefaultParagraphFont"/>
    <w:link w:val="BodyText"/>
    <w:uiPriority w:val="1"/>
    <w:rsid w:val="00017E53"/>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sisfo.univpgr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2026-06-08T05:35:00Z</dcterms:created>
  <dcterms:modified xsi:type="dcterms:W3CDTF">2026-06-08T05:37:00Z</dcterms:modified>
</cp:coreProperties>
</file>