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7901" w:rsidRDefault="00CC7901" w:rsidP="00CC7901">
      <w:pPr>
        <w:ind w:left="113"/>
        <w:jc w:val="center"/>
        <w:rPr>
          <w:rFonts w:ascii="Arial Narrow" w:hAnsi="Arial Narrow"/>
          <w:b/>
          <w:lang w:val="en-US"/>
        </w:rPr>
      </w:pPr>
      <w:bookmarkStart w:id="0" w:name="_GoBack"/>
      <w:r w:rsidRPr="00E86EDA">
        <w:rPr>
          <w:rFonts w:ascii="Arial Narrow" w:hAnsi="Arial Narrow"/>
          <w:b/>
          <w:lang w:val="id-ID"/>
        </w:rPr>
        <w:t>Permasalahan</w:t>
      </w:r>
      <w:r w:rsidRPr="00E86EDA">
        <w:rPr>
          <w:rFonts w:ascii="Arial Narrow" w:hAnsi="Arial Narrow"/>
          <w:b/>
          <w:spacing w:val="-2"/>
          <w:lang w:val="id-ID"/>
        </w:rPr>
        <w:t xml:space="preserve"> </w:t>
      </w:r>
      <w:r w:rsidRPr="00E86EDA">
        <w:rPr>
          <w:rFonts w:ascii="Arial Narrow" w:hAnsi="Arial Narrow"/>
          <w:b/>
          <w:lang w:val="id-ID"/>
        </w:rPr>
        <w:t>dan</w:t>
      </w:r>
      <w:r w:rsidRPr="00E86EDA">
        <w:rPr>
          <w:rFonts w:ascii="Arial Narrow" w:hAnsi="Arial Narrow"/>
          <w:b/>
          <w:spacing w:val="-2"/>
          <w:lang w:val="id-ID"/>
        </w:rPr>
        <w:t xml:space="preserve"> </w:t>
      </w:r>
      <w:r w:rsidRPr="00E86EDA">
        <w:rPr>
          <w:rFonts w:ascii="Arial Narrow" w:hAnsi="Arial Narrow"/>
          <w:b/>
          <w:lang w:val="id-ID"/>
        </w:rPr>
        <w:t>Pemecahan</w:t>
      </w:r>
      <w:r w:rsidRPr="00E86EDA">
        <w:rPr>
          <w:rFonts w:ascii="Arial Narrow" w:hAnsi="Arial Narrow"/>
          <w:b/>
          <w:spacing w:val="1"/>
          <w:lang w:val="id-ID"/>
        </w:rPr>
        <w:t xml:space="preserve"> </w:t>
      </w:r>
      <w:r w:rsidRPr="00E86EDA">
        <w:rPr>
          <w:rFonts w:ascii="Arial Narrow" w:hAnsi="Arial Narrow"/>
          <w:b/>
          <w:lang w:val="id-ID"/>
        </w:rPr>
        <w:t>Praktis</w:t>
      </w:r>
    </w:p>
    <w:p w:rsidR="00CC7901" w:rsidRPr="00CC7901" w:rsidRDefault="00CC7901" w:rsidP="00CC7901">
      <w:pPr>
        <w:ind w:left="113"/>
        <w:jc w:val="center"/>
        <w:rPr>
          <w:rFonts w:ascii="Arial Narrow" w:hAnsi="Arial Narrow"/>
          <w:b/>
          <w:lang w:val="en-US"/>
        </w:rPr>
      </w:pPr>
      <w:r>
        <w:rPr>
          <w:rFonts w:ascii="Arial Narrow" w:hAnsi="Arial Narrow"/>
          <w:b/>
          <w:lang w:val="en-US"/>
        </w:rPr>
        <w:t xml:space="preserve">PSPBI </w:t>
      </w:r>
      <w:proofErr w:type="spellStart"/>
      <w:r>
        <w:rPr>
          <w:rFonts w:ascii="Arial Narrow" w:hAnsi="Arial Narrow"/>
          <w:b/>
          <w:lang w:val="en-US"/>
        </w:rPr>
        <w:t>Tahun</w:t>
      </w:r>
      <w:proofErr w:type="spellEnd"/>
      <w:r>
        <w:rPr>
          <w:rFonts w:ascii="Arial Narrow" w:hAnsi="Arial Narrow"/>
          <w:b/>
          <w:lang w:val="en-US"/>
        </w:rPr>
        <w:t xml:space="preserve"> 2023-2024</w:t>
      </w:r>
    </w:p>
    <w:bookmarkEnd w:id="0"/>
    <w:p w:rsidR="00CC7901" w:rsidRPr="00E86EDA" w:rsidRDefault="00CC7901" w:rsidP="00CC7901">
      <w:pPr>
        <w:pStyle w:val="BodyText"/>
        <w:ind w:left="113" w:right="134" w:firstLine="607"/>
        <w:jc w:val="both"/>
        <w:rPr>
          <w:rFonts w:ascii="Arial Narrow" w:hAnsi="Arial Narrow"/>
          <w:lang w:val="en-US"/>
        </w:rPr>
      </w:pPr>
    </w:p>
    <w:tbl>
      <w:tblPr>
        <w:tblW w:w="0" w:type="auto"/>
        <w:tblInd w:w="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84"/>
        <w:gridCol w:w="4305"/>
        <w:gridCol w:w="4256"/>
      </w:tblGrid>
      <w:tr w:rsidR="00CC7901" w:rsidRPr="00E86EDA" w:rsidTr="000E7292">
        <w:trPr>
          <w:trHeight w:val="230"/>
        </w:trPr>
        <w:tc>
          <w:tcPr>
            <w:tcW w:w="0" w:type="auto"/>
            <w:shd w:val="clear" w:color="auto" w:fill="BEBEBE"/>
          </w:tcPr>
          <w:p w:rsidR="00CC7901" w:rsidRPr="00320868" w:rsidRDefault="00CC7901" w:rsidP="000E7292">
            <w:pPr>
              <w:pBdr>
                <w:top w:val="nil"/>
                <w:left w:val="nil"/>
                <w:bottom w:val="nil"/>
                <w:right w:val="nil"/>
                <w:between w:val="nil"/>
              </w:pBdr>
              <w:ind w:left="171" w:right="159"/>
              <w:jc w:val="center"/>
              <w:rPr>
                <w:rFonts w:ascii="Arial Narrow" w:eastAsia="Arial" w:hAnsi="Arial Narrow" w:cs="Arial"/>
                <w:b/>
                <w:color w:val="000000"/>
                <w:sz w:val="18"/>
                <w:szCs w:val="18"/>
              </w:rPr>
            </w:pPr>
            <w:r w:rsidRPr="00320868">
              <w:rPr>
                <w:rFonts w:ascii="Arial Narrow" w:eastAsia="Arial" w:hAnsi="Arial Narrow" w:cs="Arial"/>
                <w:b/>
                <w:color w:val="000000"/>
                <w:sz w:val="18"/>
                <w:szCs w:val="18"/>
              </w:rPr>
              <w:t>No.</w:t>
            </w:r>
          </w:p>
        </w:tc>
        <w:tc>
          <w:tcPr>
            <w:tcW w:w="0" w:type="auto"/>
            <w:shd w:val="clear" w:color="auto" w:fill="BEBEBE"/>
          </w:tcPr>
          <w:p w:rsidR="00CC7901" w:rsidRPr="00320868" w:rsidRDefault="00CC7901" w:rsidP="000E7292">
            <w:pPr>
              <w:pBdr>
                <w:top w:val="nil"/>
                <w:left w:val="nil"/>
                <w:bottom w:val="nil"/>
                <w:right w:val="nil"/>
                <w:between w:val="nil"/>
              </w:pBdr>
              <w:tabs>
                <w:tab w:val="left" w:pos="2727"/>
              </w:tabs>
              <w:ind w:left="1197" w:right="1043"/>
              <w:jc w:val="center"/>
              <w:rPr>
                <w:rFonts w:ascii="Arial Narrow" w:eastAsia="Arial" w:hAnsi="Arial Narrow" w:cs="Arial"/>
                <w:b/>
                <w:color w:val="000000"/>
                <w:sz w:val="18"/>
                <w:szCs w:val="18"/>
              </w:rPr>
            </w:pPr>
            <w:r w:rsidRPr="00320868">
              <w:rPr>
                <w:rFonts w:ascii="Arial Narrow" w:eastAsia="Arial" w:hAnsi="Arial Narrow" w:cs="Arial"/>
                <w:b/>
                <w:color w:val="000000"/>
                <w:sz w:val="18"/>
                <w:szCs w:val="18"/>
              </w:rPr>
              <w:t>Permasalahan</w:t>
            </w:r>
          </w:p>
        </w:tc>
        <w:tc>
          <w:tcPr>
            <w:tcW w:w="0" w:type="auto"/>
            <w:shd w:val="clear" w:color="auto" w:fill="BEBEBE"/>
          </w:tcPr>
          <w:p w:rsidR="00CC7901" w:rsidRPr="00320868" w:rsidRDefault="00CC7901" w:rsidP="000E7292">
            <w:pPr>
              <w:pBdr>
                <w:top w:val="nil"/>
                <w:left w:val="nil"/>
                <w:bottom w:val="nil"/>
                <w:right w:val="nil"/>
                <w:between w:val="nil"/>
              </w:pBdr>
              <w:ind w:left="732" w:right="386"/>
              <w:jc w:val="center"/>
              <w:rPr>
                <w:rFonts w:ascii="Arial Narrow" w:eastAsia="Arial" w:hAnsi="Arial Narrow" w:cs="Arial"/>
                <w:b/>
                <w:color w:val="000000"/>
                <w:sz w:val="18"/>
                <w:szCs w:val="18"/>
              </w:rPr>
            </w:pPr>
            <w:r w:rsidRPr="00320868">
              <w:rPr>
                <w:rFonts w:ascii="Arial Narrow" w:eastAsia="Arial" w:hAnsi="Arial Narrow" w:cs="Arial"/>
                <w:b/>
                <w:color w:val="000000"/>
                <w:sz w:val="18"/>
                <w:szCs w:val="18"/>
              </w:rPr>
              <w:t>Pemecahan Praktis</w:t>
            </w:r>
          </w:p>
        </w:tc>
      </w:tr>
      <w:tr w:rsidR="00CC7901" w:rsidRPr="00E86EDA" w:rsidTr="000E7292">
        <w:trPr>
          <w:trHeight w:val="230"/>
        </w:trPr>
        <w:tc>
          <w:tcPr>
            <w:tcW w:w="0" w:type="auto"/>
            <w:shd w:val="clear" w:color="auto" w:fill="BEBEBE"/>
          </w:tcPr>
          <w:p w:rsidR="00CC7901" w:rsidRPr="00320868" w:rsidRDefault="00CC7901" w:rsidP="000E7292">
            <w:pPr>
              <w:pBdr>
                <w:top w:val="nil"/>
                <w:left w:val="nil"/>
                <w:bottom w:val="nil"/>
                <w:right w:val="nil"/>
                <w:between w:val="nil"/>
              </w:pBdr>
              <w:ind w:left="170" w:right="159"/>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(1)</w:t>
            </w:r>
          </w:p>
        </w:tc>
        <w:tc>
          <w:tcPr>
            <w:tcW w:w="0" w:type="auto"/>
            <w:shd w:val="clear" w:color="auto" w:fill="BEBEBE"/>
          </w:tcPr>
          <w:p w:rsidR="00CC7901" w:rsidRPr="00320868" w:rsidRDefault="00CC7901" w:rsidP="000E7292">
            <w:pPr>
              <w:pBdr>
                <w:top w:val="nil"/>
                <w:left w:val="nil"/>
                <w:bottom w:val="nil"/>
                <w:right w:val="nil"/>
                <w:between w:val="nil"/>
              </w:pBdr>
              <w:ind w:left="1447" w:right="1440"/>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(2)</w:t>
            </w:r>
          </w:p>
        </w:tc>
        <w:tc>
          <w:tcPr>
            <w:tcW w:w="0" w:type="auto"/>
            <w:shd w:val="clear" w:color="auto" w:fill="BEBEBE"/>
          </w:tcPr>
          <w:p w:rsidR="00CC7901" w:rsidRPr="00320868" w:rsidRDefault="00CC7901" w:rsidP="000E7292">
            <w:pPr>
              <w:pBdr>
                <w:top w:val="nil"/>
                <w:left w:val="nil"/>
                <w:bottom w:val="nil"/>
                <w:right w:val="nil"/>
                <w:between w:val="nil"/>
              </w:pBdr>
              <w:ind w:left="1323" w:right="1314"/>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(3)</w:t>
            </w:r>
          </w:p>
        </w:tc>
      </w:tr>
      <w:tr w:rsidR="00CC7901" w:rsidRPr="00E86EDA" w:rsidTr="000E7292">
        <w:trPr>
          <w:trHeight w:val="230"/>
        </w:trPr>
        <w:tc>
          <w:tcPr>
            <w:tcW w:w="0" w:type="auto"/>
          </w:tcPr>
          <w:p w:rsidR="00CC7901" w:rsidRPr="00320868" w:rsidRDefault="00CC7901" w:rsidP="000E7292">
            <w:pPr>
              <w:pBdr>
                <w:top w:val="nil"/>
                <w:left w:val="nil"/>
                <w:bottom w:val="nil"/>
                <w:right w:val="nil"/>
                <w:between w:val="nil"/>
              </w:pBdr>
              <w:ind w:left="12"/>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1</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Mekanisme pada pelaksanaan manajemen tata pamong, tata kelola dan kerjasama belum maksimal dalam melakukan proses sosialiasi kebijakan atau peraturan sehingga menimbullkan keterlambatan informasi, sehingga kurang diketahui dan dipahami dan diketahui oleh civitas akademika</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Pemecahan praktis dengan langkah </w:t>
            </w:r>
            <w:r w:rsidRPr="00320868">
              <w:rPr>
                <w:rFonts w:ascii="Arial Narrow" w:eastAsia="Arial" w:hAnsi="Arial Narrow" w:cs="Arial"/>
                <w:i/>
                <w:color w:val="000000"/>
                <w:sz w:val="18"/>
                <w:szCs w:val="18"/>
              </w:rPr>
              <w:t>update</w:t>
            </w:r>
            <w:r w:rsidRPr="00320868">
              <w:rPr>
                <w:rFonts w:ascii="Arial Narrow" w:eastAsia="Arial" w:hAnsi="Arial Narrow" w:cs="Arial"/>
                <w:color w:val="000000"/>
                <w:sz w:val="18"/>
                <w:szCs w:val="18"/>
              </w:rPr>
              <w:t xml:space="preserve"> terhadap perubahan regulasi dan kebijakan utamanya yang dikeluarkan oleh Pemerintah terkait dengan penyelenggaran pendidikan di PT dan segenap civitas akademika harus mengetahui tentang regulasi peraturan dan kebijakan tersebut, sehingga Universitas PGRI Palembang dan FKIP UPGRIP dapat melaksanakan sosialisasi dengan baik.</w:t>
            </w:r>
          </w:p>
        </w:tc>
      </w:tr>
      <w:tr w:rsidR="00CC7901" w:rsidRPr="00E86EDA" w:rsidTr="000E7292">
        <w:trPr>
          <w:trHeight w:val="230"/>
        </w:trPr>
        <w:tc>
          <w:tcPr>
            <w:tcW w:w="0" w:type="auto"/>
          </w:tcPr>
          <w:p w:rsidR="00CC7901" w:rsidRPr="00320868" w:rsidRDefault="00CC7901" w:rsidP="000E7292">
            <w:pPr>
              <w:pBdr>
                <w:top w:val="nil"/>
                <w:left w:val="nil"/>
                <w:bottom w:val="nil"/>
                <w:right w:val="nil"/>
                <w:between w:val="nil"/>
              </w:pBdr>
              <w:ind w:left="12"/>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2</w:t>
            </w:r>
          </w:p>
        </w:tc>
        <w:tc>
          <w:tcPr>
            <w:tcW w:w="0" w:type="auto"/>
          </w:tcPr>
          <w:p w:rsidR="00CC7901" w:rsidRPr="00320868" w:rsidRDefault="00CC7901" w:rsidP="000E7292">
            <w:pPr>
              <w:pBdr>
                <w:top w:val="nil"/>
                <w:left w:val="nil"/>
                <w:bottom w:val="nil"/>
                <w:right w:val="nil"/>
                <w:between w:val="nil"/>
              </w:pBdr>
              <w:rPr>
                <w:rFonts w:ascii="Arial Narrow" w:eastAsia="Arial" w:hAnsi="Arial Narrow" w:cs="Arial"/>
                <w:color w:val="000000"/>
                <w:sz w:val="18"/>
                <w:szCs w:val="18"/>
              </w:rPr>
            </w:pPr>
            <w:r w:rsidRPr="00320868">
              <w:rPr>
                <w:rFonts w:ascii="Arial Narrow" w:eastAsia="Arial" w:hAnsi="Arial Narrow" w:cs="Arial"/>
                <w:color w:val="000000"/>
                <w:sz w:val="18"/>
                <w:szCs w:val="18"/>
              </w:rPr>
              <w:t>Minimnya kontribusi mahasiswa dalam berbagai kegiatan dan kompetisi ditingkat nasional dan Internasional</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Memberikan informasi dan memfasilitasi mahasiswa untuk berpartisipasi di berbagai ajang kegiatan dan kompetisi dalam pembelajaran, ektrakulikuler, kegiatan minat bakat dan penalaran untuk meningkatkan kemampuan hardskill dan softskill sehingga mahasiswa dapat bersaing dan terlibat dalam ajang kompetisi baik bertarap nasional dan internasional</w:t>
            </w:r>
          </w:p>
        </w:tc>
      </w:tr>
      <w:tr w:rsidR="00CC7901" w:rsidRPr="00E86EDA" w:rsidTr="000E7292">
        <w:trPr>
          <w:trHeight w:val="230"/>
        </w:trPr>
        <w:tc>
          <w:tcPr>
            <w:tcW w:w="0" w:type="auto"/>
          </w:tcPr>
          <w:p w:rsidR="00CC7901" w:rsidRPr="00320868" w:rsidRDefault="00CC7901" w:rsidP="000E7292">
            <w:pPr>
              <w:pBdr>
                <w:top w:val="nil"/>
                <w:left w:val="nil"/>
                <w:bottom w:val="nil"/>
                <w:right w:val="nil"/>
                <w:between w:val="nil"/>
              </w:pBdr>
              <w:ind w:left="12"/>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3</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SDM pada PSPBI menyisakan 5 orang berkualifikasi pendidikan Strata 2, dari total 13 orang DTPS dengan komposisi: 8 orang S3 dan 5 orang S2.</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PSPBI melalui FKIP UPGRIP dan PT melaksanakan kerjasama dalam upaya percepatan kualifikasi pendidikan Strata 3 (S3) dengan UNNES dan pada saat ini DTPS  PSPBI sebanyak 3 orang telah melanjutkan studi jenjang strata 3 (S3), yang akan segera disusul 2 orang sehingga total DPTS menjadi 100% strata 3</w:t>
            </w:r>
          </w:p>
        </w:tc>
      </w:tr>
      <w:tr w:rsidR="00CC7901" w:rsidRPr="00E86EDA" w:rsidTr="000E7292">
        <w:trPr>
          <w:trHeight w:val="230"/>
        </w:trPr>
        <w:tc>
          <w:tcPr>
            <w:tcW w:w="0" w:type="auto"/>
          </w:tcPr>
          <w:p w:rsidR="00CC7901" w:rsidRPr="00320868" w:rsidRDefault="00CC7901" w:rsidP="000E7292">
            <w:pPr>
              <w:pBdr>
                <w:top w:val="nil"/>
                <w:left w:val="nil"/>
                <w:bottom w:val="nil"/>
                <w:right w:val="nil"/>
                <w:between w:val="nil"/>
              </w:pBdr>
              <w:ind w:left="171" w:right="157"/>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4</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Terkait finasial (keuangan) serta pengajuan kelengkapan pembelajaran dan kerja PSPBI masih mengunakan mekanisme pengadaan barang sesuai dengan kebutuhan unit yang terdapat dalam RAB yang diajukan dan pertimbangan skala prioritas</w:t>
            </w:r>
          </w:p>
        </w:tc>
        <w:tc>
          <w:tcPr>
            <w:tcW w:w="0" w:type="auto"/>
          </w:tcPr>
          <w:p w:rsidR="00CC7901" w:rsidRPr="00320868" w:rsidRDefault="00CC7901" w:rsidP="000E7292">
            <w:pPr>
              <w:jc w:val="both"/>
              <w:rPr>
                <w:rFonts w:ascii="Arial Narrow" w:eastAsia="Arial" w:hAnsi="Arial Narrow" w:cs="Arial"/>
                <w:b/>
                <w:color w:val="000000"/>
                <w:sz w:val="18"/>
                <w:szCs w:val="18"/>
              </w:rPr>
            </w:pPr>
            <w:r w:rsidRPr="00320868">
              <w:rPr>
                <w:rFonts w:ascii="Arial Narrow" w:eastAsia="Arial" w:hAnsi="Arial Narrow" w:cstheme="minorHAnsi"/>
                <w:color w:val="000000"/>
                <w:sz w:val="18"/>
                <w:szCs w:val="18"/>
              </w:rPr>
              <w:t>Upaya yang dilakukan sebagai bentuk pemecahan praktis yakni dengan memaksimalkan sistem Informasi terpadu  dalam peningkatan sarana dan prasarana kelengkapan pembejaran dan kerja PSPBI.</w:t>
            </w:r>
          </w:p>
          <w:p w:rsidR="00CC7901" w:rsidRPr="00320868" w:rsidRDefault="00CC7901" w:rsidP="000E7292">
            <w:pPr>
              <w:pBdr>
                <w:top w:val="nil"/>
                <w:left w:val="nil"/>
                <w:bottom w:val="nil"/>
                <w:right w:val="nil"/>
                <w:between w:val="nil"/>
              </w:pBdr>
              <w:jc w:val="both"/>
              <w:rPr>
                <w:rFonts w:ascii="Arial Narrow" w:eastAsia="Arial" w:hAnsi="Arial Narrow" w:cs="Arial"/>
                <w:b/>
                <w:color w:val="000000"/>
                <w:sz w:val="18"/>
                <w:szCs w:val="18"/>
              </w:rPr>
            </w:pPr>
          </w:p>
        </w:tc>
      </w:tr>
      <w:tr w:rsidR="00CC7901" w:rsidRPr="00E86EDA" w:rsidTr="000E7292">
        <w:trPr>
          <w:trHeight w:val="230"/>
        </w:trPr>
        <w:tc>
          <w:tcPr>
            <w:tcW w:w="0" w:type="auto"/>
          </w:tcPr>
          <w:p w:rsidR="00CC7901" w:rsidRPr="00320868" w:rsidRDefault="00CC7901" w:rsidP="000E7292">
            <w:pPr>
              <w:pBdr>
                <w:top w:val="nil"/>
                <w:left w:val="nil"/>
                <w:bottom w:val="nil"/>
                <w:right w:val="nil"/>
                <w:between w:val="nil"/>
              </w:pBdr>
              <w:ind w:left="171" w:right="157"/>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5</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Permasalahan pada optimalisasi peran dosen Pembimbing Akademik (PA) dalam implementasi Kurikulum MBKM utamanya pada jadwal konsultasi</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Pemecahan praktis dengan memaksimalkan fasilitas menu pembimbingan akademik melalui sistem informasi akademik di webb </w:t>
            </w:r>
            <w:hyperlink r:id="rId5" w:history="1">
              <w:r w:rsidRPr="00320868">
                <w:rPr>
                  <w:rStyle w:val="Hyperlink"/>
                  <w:rFonts w:ascii="Arial Narrow" w:eastAsia="Arial" w:hAnsi="Arial Narrow" w:cs="Arial"/>
                  <w:sz w:val="18"/>
                  <w:szCs w:val="18"/>
                </w:rPr>
                <w:t>https://sisfo.univpgri-palembang.ac.id/</w:t>
              </w:r>
            </w:hyperlink>
            <w:r w:rsidRPr="00320868">
              <w:rPr>
                <w:rFonts w:ascii="Arial Narrow" w:eastAsia="Arial" w:hAnsi="Arial Narrow" w:cs="Arial"/>
                <w:color w:val="000000"/>
                <w:sz w:val="18"/>
                <w:szCs w:val="18"/>
              </w:rPr>
              <w:t xml:space="preserve"> </w:t>
            </w:r>
          </w:p>
        </w:tc>
      </w:tr>
      <w:tr w:rsidR="00CC7901" w:rsidRPr="00E86EDA" w:rsidTr="000E7292">
        <w:trPr>
          <w:trHeight w:val="230"/>
        </w:trPr>
        <w:tc>
          <w:tcPr>
            <w:tcW w:w="0" w:type="auto"/>
          </w:tcPr>
          <w:p w:rsidR="00CC7901" w:rsidRPr="00320868" w:rsidRDefault="00CC7901" w:rsidP="000E7292">
            <w:pPr>
              <w:pBdr>
                <w:top w:val="nil"/>
                <w:left w:val="nil"/>
                <w:bottom w:val="nil"/>
                <w:right w:val="nil"/>
                <w:between w:val="nil"/>
              </w:pBdr>
              <w:ind w:left="171" w:right="157"/>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6</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Capaian luaran penelitian DTPS yang terpublikasikan pada jurnal internasional bereputasi terindeks berjumlah 1.</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Melakukan kegiatan </w:t>
            </w:r>
            <w:r w:rsidRPr="00320868">
              <w:rPr>
                <w:rFonts w:ascii="Arial Narrow" w:eastAsia="Arial" w:hAnsi="Arial Narrow" w:cs="Arial"/>
                <w:i/>
                <w:color w:val="000000"/>
                <w:sz w:val="18"/>
                <w:szCs w:val="18"/>
              </w:rPr>
              <w:t>coacing clinic</w:t>
            </w:r>
            <w:r w:rsidRPr="00320868">
              <w:rPr>
                <w:rFonts w:ascii="Arial Narrow" w:eastAsia="Arial" w:hAnsi="Arial Narrow" w:cs="Arial"/>
                <w:color w:val="000000"/>
                <w:sz w:val="18"/>
                <w:szCs w:val="18"/>
              </w:rPr>
              <w:t xml:space="preserve"> untuk penulisan jurnal internasional terindeks scopus</w:t>
            </w:r>
          </w:p>
        </w:tc>
      </w:tr>
      <w:tr w:rsidR="00CC7901" w:rsidRPr="00E86EDA" w:rsidTr="000E7292">
        <w:trPr>
          <w:trHeight w:val="230"/>
        </w:trPr>
        <w:tc>
          <w:tcPr>
            <w:tcW w:w="0" w:type="auto"/>
          </w:tcPr>
          <w:p w:rsidR="00CC7901" w:rsidRPr="00320868" w:rsidRDefault="00CC7901" w:rsidP="000E7292">
            <w:pPr>
              <w:pBdr>
                <w:top w:val="nil"/>
                <w:left w:val="nil"/>
                <w:bottom w:val="nil"/>
                <w:right w:val="nil"/>
                <w:between w:val="nil"/>
              </w:pBdr>
              <w:ind w:left="171" w:right="157"/>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7</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Capaian luaran pengabdian kepada masyarakat yang terpublikasi dalam bentuk artikel ilmiah ke berbagai jurnal PKM berjumlah kurang &lt; 5</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Melaksanakan </w:t>
            </w:r>
            <w:r w:rsidRPr="00320868">
              <w:rPr>
                <w:rFonts w:ascii="Arial Narrow" w:eastAsia="Arial" w:hAnsi="Arial Narrow" w:cs="Arial"/>
                <w:i/>
                <w:color w:val="000000"/>
                <w:sz w:val="18"/>
                <w:szCs w:val="18"/>
              </w:rPr>
              <w:t>coacing clinic</w:t>
            </w:r>
            <w:r w:rsidRPr="00320868">
              <w:rPr>
                <w:rFonts w:ascii="Arial Narrow" w:eastAsia="Arial" w:hAnsi="Arial Narrow" w:cs="Arial"/>
                <w:color w:val="000000"/>
                <w:sz w:val="18"/>
                <w:szCs w:val="18"/>
              </w:rPr>
              <w:t xml:space="preserve"> untuk penulisan jurnal nasional PKM terakreditasi</w:t>
            </w:r>
          </w:p>
        </w:tc>
      </w:tr>
      <w:tr w:rsidR="00CC7901" w:rsidRPr="00E86EDA" w:rsidTr="000E7292">
        <w:trPr>
          <w:trHeight w:val="230"/>
        </w:trPr>
        <w:tc>
          <w:tcPr>
            <w:tcW w:w="0" w:type="auto"/>
          </w:tcPr>
          <w:p w:rsidR="00CC7901" w:rsidRPr="00320868" w:rsidRDefault="00CC7901" w:rsidP="000E7292">
            <w:pPr>
              <w:pBdr>
                <w:top w:val="nil"/>
                <w:left w:val="nil"/>
                <w:bottom w:val="nil"/>
                <w:right w:val="nil"/>
                <w:between w:val="nil"/>
              </w:pBdr>
              <w:ind w:left="171" w:right="157"/>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8</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Minimnya luaran dan capaian tridarma mahasiswa utamanaya pada ajang kompetisi yang bertaraf internasional </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b/>
                <w:color w:val="000000"/>
                <w:sz w:val="18"/>
                <w:szCs w:val="18"/>
              </w:rPr>
            </w:pPr>
            <w:r w:rsidRPr="00320868">
              <w:rPr>
                <w:rFonts w:ascii="Arial Narrow" w:eastAsia="Arial" w:hAnsi="Arial Narrow" w:cs="Arial"/>
                <w:color w:val="000000"/>
                <w:sz w:val="18"/>
                <w:szCs w:val="18"/>
              </w:rPr>
              <w:t>Memberikan informasi dan memfasilitasi mahasiswa untuk berpartisipasi di berbagai ajang kegiatan dan kompetisi dalam pembelajaran, ektrakulikuler, kegiatan minat bakat dan penalaran untuk meningkatkan kemampuan hardskill dan softskill sehingga mahasiswa dapat bersaing dan terlibat dalam ajang kompetisi baik bertarap nasional dan internasional</w:t>
            </w:r>
          </w:p>
        </w:tc>
      </w:tr>
    </w:tbl>
    <w:p w:rsidR="009416EF" w:rsidRDefault="009416EF"/>
    <w:sectPr w:rsidR="009416E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7901"/>
    <w:rsid w:val="009416EF"/>
    <w:rsid w:val="00CC7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901"/>
    <w:pPr>
      <w:widowControl w:val="0"/>
      <w:autoSpaceDE w:val="0"/>
      <w:autoSpaceDN w:val="0"/>
      <w:spacing w:after="0" w:line="240" w:lineRule="auto"/>
    </w:pPr>
    <w:rPr>
      <w:rFonts w:ascii="Arial MT" w:eastAsia="Arial MT" w:hAnsi="Arial MT" w:cs="Arial MT"/>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C7901"/>
  </w:style>
  <w:style w:type="character" w:customStyle="1" w:styleId="BodyTextChar">
    <w:name w:val="Body Text Char"/>
    <w:basedOn w:val="DefaultParagraphFont"/>
    <w:link w:val="BodyText"/>
    <w:uiPriority w:val="1"/>
    <w:qFormat/>
    <w:rsid w:val="00CC7901"/>
    <w:rPr>
      <w:rFonts w:ascii="Arial MT" w:eastAsia="Arial MT" w:hAnsi="Arial MT" w:cs="Arial MT"/>
      <w:lang w:val="id"/>
    </w:rPr>
  </w:style>
  <w:style w:type="character" w:styleId="Hyperlink">
    <w:name w:val="Hyperlink"/>
    <w:basedOn w:val="DefaultParagraphFont"/>
    <w:uiPriority w:val="99"/>
    <w:unhideWhenUsed/>
    <w:qFormat/>
    <w:rsid w:val="00CC790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901"/>
    <w:pPr>
      <w:widowControl w:val="0"/>
      <w:autoSpaceDE w:val="0"/>
      <w:autoSpaceDN w:val="0"/>
      <w:spacing w:after="0" w:line="240" w:lineRule="auto"/>
    </w:pPr>
    <w:rPr>
      <w:rFonts w:ascii="Arial MT" w:eastAsia="Arial MT" w:hAnsi="Arial MT" w:cs="Arial MT"/>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C7901"/>
  </w:style>
  <w:style w:type="character" w:customStyle="1" w:styleId="BodyTextChar">
    <w:name w:val="Body Text Char"/>
    <w:basedOn w:val="DefaultParagraphFont"/>
    <w:link w:val="BodyText"/>
    <w:uiPriority w:val="1"/>
    <w:qFormat/>
    <w:rsid w:val="00CC7901"/>
    <w:rPr>
      <w:rFonts w:ascii="Arial MT" w:eastAsia="Arial MT" w:hAnsi="Arial MT" w:cs="Arial MT"/>
      <w:lang w:val="id"/>
    </w:rPr>
  </w:style>
  <w:style w:type="character" w:styleId="Hyperlink">
    <w:name w:val="Hyperlink"/>
    <w:basedOn w:val="DefaultParagraphFont"/>
    <w:uiPriority w:val="99"/>
    <w:unhideWhenUsed/>
    <w:qFormat/>
    <w:rsid w:val="00CC79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isfo.univpgri-palembang.ac.i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490</Words>
  <Characters>2797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1</cp:revision>
  <dcterms:created xsi:type="dcterms:W3CDTF">2025-03-08T06:10:00Z</dcterms:created>
  <dcterms:modified xsi:type="dcterms:W3CDTF">2025-03-08T06:12:00Z</dcterms:modified>
</cp:coreProperties>
</file>