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69493A" w14:textId="77777777" w:rsidR="00E75DA9" w:rsidRPr="00E75DA9" w:rsidRDefault="00E75DA9" w:rsidP="00E75DA9">
      <w:pPr>
        <w:widowControl w:val="0"/>
        <w:tabs>
          <w:tab w:val="left" w:pos="1452"/>
        </w:tabs>
        <w:autoSpaceDE w:val="0"/>
        <w:autoSpaceDN w:val="0"/>
        <w:spacing w:after="0" w:line="240" w:lineRule="auto"/>
        <w:ind w:left="568"/>
        <w:jc w:val="both"/>
        <w:rPr>
          <w:rFonts w:ascii="Arial" w:eastAsia="Arial MT" w:hAnsi="Arial" w:cs="Arial"/>
          <w:b/>
          <w:color w:val="000000"/>
          <w:kern w:val="0"/>
          <w:lang w:val="id"/>
          <w14:ligatures w14:val="none"/>
        </w:rPr>
      </w:pPr>
      <w:r w:rsidRPr="00E75DA9">
        <w:rPr>
          <w:rFonts w:ascii="Arial" w:eastAsia="Arial" w:hAnsi="Arial" w:cs="Arial"/>
          <w:b/>
          <w:bCs/>
          <w:color w:val="000000"/>
          <w:kern w:val="0"/>
          <w:lang w:val="id"/>
          <w14:ligatures w14:val="none"/>
        </w:rPr>
        <w:t>Indikator</w:t>
      </w:r>
      <w:r w:rsidRPr="00E75DA9">
        <w:rPr>
          <w:rFonts w:ascii="Arial" w:eastAsia="Arial" w:hAnsi="Arial" w:cs="Arial"/>
          <w:b/>
          <w:bCs/>
          <w:color w:val="000000"/>
          <w:spacing w:val="-3"/>
          <w:kern w:val="0"/>
          <w:lang w:val="id"/>
          <w14:ligatures w14:val="none"/>
        </w:rPr>
        <w:t xml:space="preserve"> </w:t>
      </w:r>
      <w:r w:rsidRPr="00E75DA9">
        <w:rPr>
          <w:rFonts w:ascii="Arial" w:eastAsia="Arial" w:hAnsi="Arial" w:cs="Arial"/>
          <w:b/>
          <w:bCs/>
          <w:color w:val="000000"/>
          <w:kern w:val="0"/>
          <w:lang w:val="id"/>
          <w14:ligatures w14:val="none"/>
        </w:rPr>
        <w:t>Kinerja</w:t>
      </w:r>
      <w:r w:rsidRPr="00E75DA9">
        <w:rPr>
          <w:rFonts w:ascii="Arial" w:eastAsia="Arial" w:hAnsi="Arial" w:cs="Arial"/>
          <w:b/>
          <w:bCs/>
          <w:color w:val="000000"/>
          <w:spacing w:val="-2"/>
          <w:kern w:val="0"/>
          <w:lang w:val="id"/>
          <w14:ligatures w14:val="none"/>
        </w:rPr>
        <w:t xml:space="preserve"> </w:t>
      </w:r>
      <w:r w:rsidRPr="00E75DA9">
        <w:rPr>
          <w:rFonts w:ascii="Arial" w:eastAsia="Arial" w:hAnsi="Arial" w:cs="Arial"/>
          <w:b/>
          <w:bCs/>
          <w:color w:val="000000"/>
          <w:kern w:val="0"/>
          <w:lang w:val="id"/>
          <w14:ligatures w14:val="none"/>
        </w:rPr>
        <w:t>Utama</w:t>
      </w:r>
      <w:r>
        <w:rPr>
          <w:rFonts w:ascii="Arial" w:eastAsia="Arial" w:hAnsi="Arial" w:cs="Arial"/>
          <w:b/>
          <w:bCs/>
          <w:color w:val="000000"/>
          <w:kern w:val="0"/>
          <w:lang w:val="en-US"/>
          <w14:ligatures w14:val="none"/>
        </w:rPr>
        <w:t xml:space="preserve"> </w:t>
      </w:r>
      <w:r w:rsidRPr="00E75DA9">
        <w:rPr>
          <w:rFonts w:ascii="Arial" w:eastAsia="Arial MT" w:hAnsi="Arial" w:cs="Arial"/>
          <w:b/>
          <w:color w:val="000000"/>
          <w:kern w:val="0"/>
          <w:lang w:val="id"/>
          <w14:ligatures w14:val="none"/>
        </w:rPr>
        <w:t>Relevansi</w:t>
      </w:r>
      <w:r w:rsidRPr="00E75DA9">
        <w:rPr>
          <w:rFonts w:ascii="Arial" w:eastAsia="Arial MT" w:hAnsi="Arial" w:cs="Arial"/>
          <w:b/>
          <w:color w:val="000000"/>
          <w:spacing w:val="-3"/>
          <w:kern w:val="0"/>
          <w:lang w:val="id"/>
          <w14:ligatures w14:val="none"/>
        </w:rPr>
        <w:t xml:space="preserve"> </w:t>
      </w:r>
      <w:r w:rsidRPr="00E75DA9">
        <w:rPr>
          <w:rFonts w:ascii="Arial" w:eastAsia="Arial MT" w:hAnsi="Arial" w:cs="Arial"/>
          <w:b/>
          <w:color w:val="000000"/>
          <w:kern w:val="0"/>
          <w:lang w:val="id"/>
          <w14:ligatures w14:val="none"/>
        </w:rPr>
        <w:t>penelitian</w:t>
      </w:r>
      <w:r w:rsidRPr="00E75DA9">
        <w:rPr>
          <w:rFonts w:ascii="Arial" w:eastAsia="Arial MT" w:hAnsi="Arial" w:cs="Arial"/>
          <w:b/>
          <w:color w:val="000000"/>
          <w:spacing w:val="-1"/>
          <w:kern w:val="0"/>
          <w:lang w:val="id"/>
          <w14:ligatures w14:val="none"/>
        </w:rPr>
        <w:t xml:space="preserve"> </w:t>
      </w:r>
      <w:r w:rsidRPr="00E75DA9">
        <w:rPr>
          <w:rFonts w:ascii="Arial" w:eastAsia="Arial MT" w:hAnsi="Arial" w:cs="Arial"/>
          <w:b/>
          <w:color w:val="000000"/>
          <w:kern w:val="0"/>
          <w:lang w:val="id"/>
          <w14:ligatures w14:val="none"/>
        </w:rPr>
        <w:t>DTPS</w:t>
      </w:r>
      <w:r w:rsidRPr="00E75DA9">
        <w:rPr>
          <w:rFonts w:ascii="Arial" w:eastAsia="Arial MT" w:hAnsi="Arial" w:cs="Arial"/>
          <w:b/>
          <w:color w:val="000000"/>
          <w:spacing w:val="-1"/>
          <w:kern w:val="0"/>
          <w:lang w:val="id"/>
          <w14:ligatures w14:val="none"/>
        </w:rPr>
        <w:t xml:space="preserve"> </w:t>
      </w:r>
      <w:r w:rsidRPr="00E75DA9">
        <w:rPr>
          <w:rFonts w:ascii="Arial" w:eastAsia="Arial MT" w:hAnsi="Arial" w:cs="Arial"/>
          <w:b/>
          <w:color w:val="000000"/>
          <w:kern w:val="0"/>
          <w:lang w:val="id"/>
          <w14:ligatures w14:val="none"/>
        </w:rPr>
        <w:t>di</w:t>
      </w:r>
      <w:r w:rsidRPr="00E75DA9">
        <w:rPr>
          <w:rFonts w:ascii="Arial" w:eastAsia="Arial MT" w:hAnsi="Arial" w:cs="Arial"/>
          <w:b/>
          <w:color w:val="000000"/>
          <w:spacing w:val="-3"/>
          <w:kern w:val="0"/>
          <w:lang w:val="id"/>
          <w14:ligatures w14:val="none"/>
        </w:rPr>
        <w:t xml:space="preserve"> </w:t>
      </w:r>
      <w:r w:rsidRPr="00E75DA9">
        <w:rPr>
          <w:rFonts w:ascii="Arial" w:eastAsia="Arial MT" w:hAnsi="Arial" w:cs="Arial"/>
          <w:b/>
          <w:color w:val="000000"/>
          <w:kern w:val="0"/>
          <w:lang w:val="id"/>
          <w14:ligatures w14:val="none"/>
        </w:rPr>
        <w:t>UPPS</w:t>
      </w:r>
    </w:p>
    <w:p w14:paraId="5315791F" w14:textId="252AEF8B" w:rsidR="00E75DA9" w:rsidRPr="00E75DA9" w:rsidRDefault="00E75DA9" w:rsidP="00E75DA9">
      <w:pPr>
        <w:widowControl w:val="0"/>
        <w:tabs>
          <w:tab w:val="left" w:pos="1092"/>
        </w:tabs>
        <w:autoSpaceDE w:val="0"/>
        <w:autoSpaceDN w:val="0"/>
        <w:spacing w:after="0" w:line="240" w:lineRule="auto"/>
        <w:outlineLvl w:val="2"/>
        <w:rPr>
          <w:rFonts w:ascii="Arial" w:eastAsia="Arial" w:hAnsi="Arial" w:cs="Arial"/>
          <w:b/>
          <w:bCs/>
          <w:color w:val="000000"/>
          <w:kern w:val="0"/>
          <w:lang w:val="en-US"/>
          <w14:ligatures w14:val="none"/>
        </w:rPr>
      </w:pPr>
    </w:p>
    <w:p w14:paraId="068D9851" w14:textId="77777777" w:rsidR="00E75DA9" w:rsidRPr="00E75DA9" w:rsidRDefault="00E75DA9" w:rsidP="00E75DA9">
      <w:pPr>
        <w:widowControl w:val="0"/>
        <w:tabs>
          <w:tab w:val="left" w:pos="1452"/>
        </w:tabs>
        <w:autoSpaceDE w:val="0"/>
        <w:autoSpaceDN w:val="0"/>
        <w:spacing w:after="0" w:line="120" w:lineRule="auto"/>
        <w:ind w:left="567"/>
        <w:rPr>
          <w:rFonts w:ascii="Arial" w:eastAsia="Arial MT" w:hAnsi="Arial" w:cs="Arial"/>
          <w:b/>
          <w:color w:val="000000"/>
          <w:kern w:val="0"/>
          <w:lang w:val="id"/>
          <w14:ligatures w14:val="none"/>
        </w:rPr>
      </w:pPr>
    </w:p>
    <w:tbl>
      <w:tblPr>
        <w:tblStyle w:val="TableGrid1"/>
        <w:tblW w:w="8747" w:type="dxa"/>
        <w:tblInd w:w="675" w:type="dxa"/>
        <w:tblLook w:val="04A0" w:firstRow="1" w:lastRow="0" w:firstColumn="1" w:lastColumn="0" w:noHBand="0" w:noVBand="1"/>
      </w:tblPr>
      <w:tblGrid>
        <w:gridCol w:w="8747"/>
      </w:tblGrid>
      <w:tr w:rsidR="00E75DA9" w:rsidRPr="00E75DA9" w14:paraId="1A483A50" w14:textId="77777777" w:rsidTr="00147398">
        <w:tc>
          <w:tcPr>
            <w:tcW w:w="8747" w:type="dxa"/>
          </w:tcPr>
          <w:p w14:paraId="01190E3B" w14:textId="77777777" w:rsidR="00E75DA9" w:rsidRPr="00E75DA9" w:rsidRDefault="00E75DA9" w:rsidP="00E75DA9">
            <w:pPr>
              <w:jc w:val="both"/>
              <w:rPr>
                <w:rFonts w:ascii="Arial" w:eastAsia="Times New Roman" w:hAnsi="Arial" w:cs="Arial"/>
                <w:sz w:val="24"/>
                <w:szCs w:val="24"/>
                <w:lang w:eastAsia="en-ID"/>
              </w:rPr>
            </w:pPr>
            <w:r w:rsidRPr="00E75DA9">
              <w:rPr>
                <w:rFonts w:ascii="Arial" w:eastAsia="Times New Roman" w:hAnsi="Arial" w:cs="Arial"/>
                <w:sz w:val="24"/>
                <w:szCs w:val="24"/>
                <w:lang w:eastAsia="en-ID"/>
              </w:rPr>
              <w:t>Fakultas Teknik memiliki peta jalan penelitian yang dirancang untuk memayungi tema penelitian dosen dan mahasiswa dalam berbagai program studi. Peta jalan penelitian ini merupakan turunan dari peta jalan penelitian yang telah ditetapkan institusi yang tertuang dalam pedoman penelitian Universitas PGRI. Peta jalan ini menjadi panduan utama dalam pelaksanaan penelitian DTPS dan mahasiswa. Dosen dan mahasiswa yang melaksanakan penelitian, merujuk pada peta jalan penelitian tersebut. Penelitian yang dilakukan bertujuan untuk mendukung pengembangan keilmuan yang sejalan dengan visi dan misi Fakultas Teknik.</w:t>
            </w:r>
          </w:p>
          <w:p w14:paraId="3943A6C1" w14:textId="77777777" w:rsidR="00E75DA9" w:rsidRPr="00E75DA9" w:rsidRDefault="00E75DA9" w:rsidP="00E75DA9">
            <w:pPr>
              <w:jc w:val="both"/>
              <w:rPr>
                <w:rFonts w:ascii="Arial" w:eastAsia="Times New Roman" w:hAnsi="Arial" w:cs="Arial"/>
                <w:sz w:val="24"/>
                <w:szCs w:val="24"/>
                <w:lang w:eastAsia="en-ID"/>
              </w:rPr>
            </w:pPr>
          </w:p>
          <w:p w14:paraId="7361123A" w14:textId="77777777" w:rsidR="00E75DA9" w:rsidRPr="00E75DA9" w:rsidRDefault="00E75DA9" w:rsidP="00E75DA9">
            <w:pPr>
              <w:jc w:val="both"/>
              <w:rPr>
                <w:rFonts w:ascii="Arial" w:eastAsia="Times New Roman" w:hAnsi="Arial" w:cs="Arial"/>
                <w:sz w:val="24"/>
                <w:szCs w:val="24"/>
                <w:lang w:eastAsia="en-ID"/>
              </w:rPr>
            </w:pPr>
          </w:p>
          <w:p w14:paraId="6E0537C0" w14:textId="77777777" w:rsidR="00E75DA9" w:rsidRPr="00E75DA9" w:rsidRDefault="00E75DA9" w:rsidP="00E75DA9">
            <w:pPr>
              <w:jc w:val="center"/>
              <w:rPr>
                <w:rFonts w:ascii="Arial" w:eastAsia="Times New Roman" w:hAnsi="Arial" w:cs="Arial"/>
                <w:sz w:val="24"/>
                <w:szCs w:val="24"/>
                <w:lang w:eastAsia="en-ID"/>
              </w:rPr>
            </w:pPr>
            <w:r w:rsidRPr="00E75DA9">
              <w:rPr>
                <w:rFonts w:ascii="Arial" w:eastAsia="Times New Roman" w:hAnsi="Arial" w:cs="Arial"/>
                <w:noProof/>
                <w:sz w:val="24"/>
                <w:szCs w:val="24"/>
                <w:lang w:eastAsia="en-ID"/>
              </w:rPr>
              <w:drawing>
                <wp:inline distT="0" distB="0" distL="0" distR="0" wp14:anchorId="5FF1BC8B" wp14:editId="57DB0426">
                  <wp:extent cx="5247565" cy="2482468"/>
                  <wp:effectExtent l="0" t="0" r="0" b="0"/>
                  <wp:docPr id="2088520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520680" name=""/>
                          <pic:cNvPicPr/>
                        </pic:nvPicPr>
                        <pic:blipFill>
                          <a:blip r:embed="rId5"/>
                          <a:stretch>
                            <a:fillRect/>
                          </a:stretch>
                        </pic:blipFill>
                        <pic:spPr>
                          <a:xfrm>
                            <a:off x="0" y="0"/>
                            <a:ext cx="5258431" cy="2487608"/>
                          </a:xfrm>
                          <a:prstGeom prst="rect">
                            <a:avLst/>
                          </a:prstGeom>
                        </pic:spPr>
                      </pic:pic>
                    </a:graphicData>
                  </a:graphic>
                </wp:inline>
              </w:drawing>
            </w:r>
          </w:p>
          <w:p w14:paraId="5938A42E" w14:textId="77777777" w:rsidR="00E75DA9" w:rsidRPr="00E75DA9" w:rsidRDefault="00E75DA9" w:rsidP="00E75DA9">
            <w:pPr>
              <w:jc w:val="both"/>
              <w:rPr>
                <w:rFonts w:ascii="Arial" w:eastAsia="Times New Roman" w:hAnsi="Arial" w:cs="Arial"/>
                <w:sz w:val="24"/>
                <w:szCs w:val="24"/>
                <w:lang w:eastAsia="en-ID"/>
              </w:rPr>
            </w:pPr>
          </w:p>
          <w:p w14:paraId="6CFF540C" w14:textId="77777777" w:rsidR="00E75DA9" w:rsidRPr="00E75DA9" w:rsidRDefault="00E75DA9" w:rsidP="00E75DA9">
            <w:pPr>
              <w:jc w:val="both"/>
              <w:rPr>
                <w:rFonts w:ascii="Arial" w:eastAsia="Times New Roman" w:hAnsi="Arial" w:cs="Arial"/>
                <w:color w:val="000000"/>
                <w:lang w:eastAsia="en-ID"/>
              </w:rPr>
            </w:pPr>
            <w:r w:rsidRPr="00E75DA9">
              <w:rPr>
                <w:rFonts w:ascii="Arial" w:eastAsia="Times New Roman" w:hAnsi="Arial" w:cs="Arial"/>
                <w:sz w:val="24"/>
                <w:szCs w:val="24"/>
                <w:lang w:eastAsia="en-ID"/>
              </w:rPr>
              <w:t>Sebagai bagian dari upaya memastikan keselarasan dan relevansi penelitian, Fakultas Teknik secara rutin melakukan evaluasi terhadap kesesuaian penelitian dosen dan mahasiswa dengan peta jalan penelitian. Hasil evaluasi ini menjadi dasar penting untuk melakukan perbaikan dalam meningkatkan relevansi penelitian serta mendukung pengembangan keilmuan di setiap program studi. Dengan pendekatan ini, Fakultas Teknik berkomitmen untuk terus memperkuat kontribusi penelitian dalam pengembangan ilmu pengetahuan dan teknologi yang berbasis mutu.</w:t>
            </w:r>
          </w:p>
        </w:tc>
      </w:tr>
    </w:tbl>
    <w:p w14:paraId="078D6A3A" w14:textId="77777777" w:rsidR="00F0271C" w:rsidRDefault="00F0271C"/>
    <w:sectPr w:rsidR="00F027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FC6517"/>
    <w:multiLevelType w:val="multilevel"/>
    <w:tmpl w:val="0AA01DAA"/>
    <w:lvl w:ilvl="0">
      <w:start w:val="4"/>
      <w:numFmt w:val="upperLetter"/>
      <w:lvlText w:val="%1"/>
      <w:lvlJc w:val="left"/>
      <w:pPr>
        <w:ind w:left="568" w:hanging="468"/>
      </w:pPr>
      <w:rPr>
        <w:rFonts w:hint="default"/>
      </w:rPr>
    </w:lvl>
    <w:lvl w:ilvl="1">
      <w:start w:val="4"/>
      <w:numFmt w:val="decimal"/>
      <w:lvlText w:val="%1.%2."/>
      <w:lvlJc w:val="left"/>
      <w:pPr>
        <w:ind w:left="568" w:hanging="468"/>
      </w:pPr>
      <w:rPr>
        <w:rFonts w:ascii="Arial" w:eastAsia="Arial" w:hAnsi="Arial" w:cs="Arial" w:hint="default"/>
        <w:b/>
        <w:bCs/>
        <w:spacing w:val="-2"/>
        <w:w w:val="100"/>
        <w:sz w:val="22"/>
        <w:szCs w:val="22"/>
      </w:rPr>
    </w:lvl>
    <w:lvl w:ilvl="2">
      <w:start w:val="1"/>
      <w:numFmt w:val="decimal"/>
      <w:lvlText w:val="%3."/>
      <w:lvlJc w:val="left"/>
      <w:pPr>
        <w:ind w:left="1091" w:hanging="360"/>
      </w:pPr>
      <w:rPr>
        <w:rFonts w:ascii="Arial" w:eastAsia="Arial" w:hAnsi="Arial" w:cs="Arial" w:hint="default"/>
        <w:b/>
        <w:bCs/>
        <w:spacing w:val="-1"/>
        <w:w w:val="100"/>
        <w:sz w:val="22"/>
        <w:szCs w:val="22"/>
      </w:rPr>
    </w:lvl>
    <w:lvl w:ilvl="3">
      <w:start w:val="1"/>
      <w:numFmt w:val="lowerLetter"/>
      <w:lvlText w:val="%4)"/>
      <w:lvlJc w:val="left"/>
      <w:pPr>
        <w:ind w:left="1451" w:hanging="360"/>
      </w:pPr>
      <w:rPr>
        <w:rFonts w:ascii="Arial MT" w:eastAsia="Arial MT" w:hAnsi="Arial MT" w:cs="Arial MT" w:hint="default"/>
        <w:spacing w:val="-1"/>
        <w:w w:val="100"/>
        <w:sz w:val="22"/>
        <w:szCs w:val="22"/>
      </w:rPr>
    </w:lvl>
    <w:lvl w:ilvl="4">
      <w:start w:val="1"/>
      <w:numFmt w:val="lowerRoman"/>
      <w:lvlText w:val="%5."/>
      <w:lvlJc w:val="left"/>
      <w:pPr>
        <w:ind w:left="1811" w:hanging="291"/>
      </w:pPr>
      <w:rPr>
        <w:rFonts w:ascii="Arial MT" w:eastAsia="Arial MT" w:hAnsi="Arial MT" w:cs="Arial MT" w:hint="default"/>
        <w:spacing w:val="-2"/>
        <w:w w:val="100"/>
        <w:sz w:val="22"/>
        <w:szCs w:val="22"/>
      </w:rPr>
    </w:lvl>
    <w:lvl w:ilvl="5">
      <w:numFmt w:val="bullet"/>
      <w:lvlText w:val="•"/>
      <w:lvlJc w:val="left"/>
      <w:pPr>
        <w:ind w:left="2171" w:hanging="360"/>
      </w:pPr>
      <w:rPr>
        <w:rFonts w:ascii="Arial MT" w:eastAsia="Arial MT" w:hAnsi="Arial MT" w:cs="Arial MT" w:hint="default"/>
        <w:w w:val="100"/>
        <w:sz w:val="22"/>
        <w:szCs w:val="22"/>
      </w:rPr>
    </w:lvl>
    <w:lvl w:ilvl="6">
      <w:numFmt w:val="bullet"/>
      <w:lvlText w:val="•"/>
      <w:lvlJc w:val="left"/>
      <w:pPr>
        <w:ind w:left="4595" w:hanging="360"/>
      </w:pPr>
      <w:rPr>
        <w:rFonts w:hint="default"/>
      </w:rPr>
    </w:lvl>
    <w:lvl w:ilvl="7">
      <w:numFmt w:val="bullet"/>
      <w:lvlText w:val="•"/>
      <w:lvlJc w:val="left"/>
      <w:pPr>
        <w:ind w:left="5803" w:hanging="360"/>
      </w:pPr>
      <w:rPr>
        <w:rFonts w:hint="default"/>
      </w:rPr>
    </w:lvl>
    <w:lvl w:ilvl="8">
      <w:numFmt w:val="bullet"/>
      <w:lvlText w:val="•"/>
      <w:lvlJc w:val="left"/>
      <w:pPr>
        <w:ind w:left="7010" w:hanging="360"/>
      </w:pPr>
      <w:rPr>
        <w:rFonts w:hint="default"/>
      </w:rPr>
    </w:lvl>
  </w:abstractNum>
  <w:num w:numId="1" w16cid:durableId="573705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DA9"/>
    <w:rsid w:val="004A0B19"/>
    <w:rsid w:val="007C73C9"/>
    <w:rsid w:val="00AB7756"/>
    <w:rsid w:val="00E75DA9"/>
    <w:rsid w:val="00F0271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22CCE"/>
  <w15:chartTrackingRefBased/>
  <w15:docId w15:val="{0F51C8D6-5CF0-4ABF-A3B4-AEB27B93D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qFormat/>
    <w:rsid w:val="00E75DA9"/>
    <w:pPr>
      <w:spacing w:after="0" w:line="240" w:lineRule="auto"/>
    </w:pPr>
    <w:rPr>
      <w:rFonts w:eastAsia="SimSun"/>
      <w:kern w:val="0"/>
      <w:sz w:val="20"/>
      <w:szCs w:val="20"/>
      <w:lang w:val="id-ID"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75D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181</Words>
  <Characters>1036</Characters>
  <Application>Microsoft Office Word</Application>
  <DocSecurity>0</DocSecurity>
  <Lines>8</Lines>
  <Paragraphs>2</Paragraphs>
  <ScaleCrop>false</ScaleCrop>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dc:creator>
  <cp:keywords/>
  <dc:description/>
  <cp:lastModifiedBy>10</cp:lastModifiedBy>
  <cp:revision>1</cp:revision>
  <dcterms:created xsi:type="dcterms:W3CDTF">2025-01-22T06:32:00Z</dcterms:created>
  <dcterms:modified xsi:type="dcterms:W3CDTF">2025-01-22T06:34:00Z</dcterms:modified>
</cp:coreProperties>
</file>