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7E0D9C" w14:textId="77777777" w:rsidR="005E193D" w:rsidRDefault="005E193D" w:rsidP="005E193D">
      <w:pPr>
        <w:pStyle w:val="BodyText"/>
        <w:jc w:val="both"/>
        <w:rPr>
          <w:rFonts w:ascii="Arial" w:hAnsi="Arial" w:cs="Arial"/>
          <w:b/>
          <w:bCs/>
          <w:color w:val="000000" w:themeColor="text1"/>
          <w:lang w:val="en-ID"/>
        </w:rPr>
      </w:pPr>
      <w:r w:rsidRPr="00635443">
        <w:rPr>
          <w:rFonts w:ascii="Arial" w:hAnsi="Arial" w:cs="Arial"/>
          <w:b/>
          <w:bCs/>
          <w:color w:val="000000" w:themeColor="text1"/>
          <w:lang w:val="en-ID"/>
        </w:rPr>
        <w:t xml:space="preserve">Latar </w:t>
      </w:r>
      <w:proofErr w:type="spellStart"/>
      <w:r w:rsidRPr="00635443">
        <w:rPr>
          <w:rFonts w:ascii="Arial" w:hAnsi="Arial" w:cs="Arial"/>
          <w:b/>
          <w:bCs/>
          <w:color w:val="000000" w:themeColor="text1"/>
          <w:lang w:val="en-ID"/>
        </w:rPr>
        <w:t>Belakang</w:t>
      </w:r>
      <w:proofErr w:type="spellEnd"/>
      <w:r w:rsidRPr="00635443">
        <w:rPr>
          <w:rFonts w:ascii="Arial" w:hAnsi="Arial" w:cs="Arial"/>
          <w:b/>
          <w:bCs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b/>
          <w:bCs/>
          <w:color w:val="000000" w:themeColor="text1"/>
          <w:lang w:val="en-ID"/>
        </w:rPr>
        <w:t>Penetapan</w:t>
      </w:r>
      <w:proofErr w:type="spellEnd"/>
      <w:r w:rsidRPr="00635443">
        <w:rPr>
          <w:rFonts w:ascii="Arial" w:hAnsi="Arial" w:cs="Arial"/>
          <w:b/>
          <w:bCs/>
          <w:color w:val="000000" w:themeColor="text1"/>
          <w:lang w:val="en-ID"/>
        </w:rPr>
        <w:t xml:space="preserve"> VMTS</w:t>
      </w:r>
    </w:p>
    <w:p w14:paraId="7EDCD3D0" w14:textId="77777777" w:rsidR="005E193D" w:rsidRDefault="005E193D" w:rsidP="005E193D">
      <w:pPr>
        <w:pStyle w:val="BodyText"/>
        <w:jc w:val="both"/>
        <w:rPr>
          <w:rFonts w:ascii="Arial" w:hAnsi="Arial" w:cs="Arial"/>
          <w:color w:val="000000" w:themeColor="text1"/>
          <w:lang w:val="en-ID"/>
        </w:rPr>
      </w:pP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Penetapan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Visi, Misi, Tujuan, dan Strategi (VMTS)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Fakultas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Teknik Universitas PGRI Palembang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didasarkan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pada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transformasi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institusi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dari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STKIP PGRI Palembang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menjadi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Universitas PGRI Palembang pada 9 Juni 2000,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sesuai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dengan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SK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Direktur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Jenderal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Pendidikan Tinggi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Nomor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97/D/O/2000.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Perubahan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ini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mencerminkan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komitmen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seluruh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civitas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akademika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untuk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menjadikan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institusi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ini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unggul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,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berdaya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saing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, dan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berkarakter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berbasis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mutu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pada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tahun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2027,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dengan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peran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aktif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dalam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pengembangan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pendidikan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tinggi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di Indonesia.</w:t>
      </w:r>
    </w:p>
    <w:p w14:paraId="78B6D0F7" w14:textId="77777777" w:rsidR="005E193D" w:rsidRPr="00635443" w:rsidRDefault="005E193D" w:rsidP="005E193D">
      <w:pPr>
        <w:pStyle w:val="BodyText"/>
        <w:jc w:val="both"/>
        <w:rPr>
          <w:rFonts w:ascii="Arial" w:hAnsi="Arial" w:cs="Arial"/>
          <w:color w:val="000000" w:themeColor="text1"/>
          <w:lang w:val="en-ID"/>
        </w:rPr>
      </w:pPr>
    </w:p>
    <w:p w14:paraId="187B8998" w14:textId="77777777" w:rsidR="005E193D" w:rsidRDefault="005E193D" w:rsidP="005E193D">
      <w:pPr>
        <w:pStyle w:val="BodyText"/>
        <w:jc w:val="both"/>
        <w:rPr>
          <w:rFonts w:ascii="Arial" w:hAnsi="Arial" w:cs="Arial"/>
          <w:b/>
          <w:bCs/>
          <w:color w:val="000000" w:themeColor="text1"/>
          <w:lang w:val="en-ID"/>
        </w:rPr>
      </w:pPr>
      <w:r w:rsidRPr="00635443">
        <w:rPr>
          <w:rFonts w:ascii="Arial" w:hAnsi="Arial" w:cs="Arial"/>
          <w:b/>
          <w:bCs/>
          <w:color w:val="000000" w:themeColor="text1"/>
          <w:lang w:val="en-ID"/>
        </w:rPr>
        <w:t xml:space="preserve">Visi yang </w:t>
      </w:r>
      <w:proofErr w:type="spellStart"/>
      <w:r w:rsidRPr="00635443">
        <w:rPr>
          <w:rFonts w:ascii="Arial" w:hAnsi="Arial" w:cs="Arial"/>
          <w:b/>
          <w:bCs/>
          <w:color w:val="000000" w:themeColor="text1"/>
          <w:lang w:val="en-ID"/>
        </w:rPr>
        <w:t>Terintegrasi</w:t>
      </w:r>
      <w:proofErr w:type="spellEnd"/>
      <w:r w:rsidRPr="00635443">
        <w:rPr>
          <w:rFonts w:ascii="Arial" w:hAnsi="Arial" w:cs="Arial"/>
          <w:b/>
          <w:bCs/>
          <w:color w:val="000000" w:themeColor="text1"/>
          <w:lang w:val="en-ID"/>
        </w:rPr>
        <w:t xml:space="preserve"> dan </w:t>
      </w:r>
      <w:proofErr w:type="spellStart"/>
      <w:r w:rsidRPr="00635443">
        <w:rPr>
          <w:rFonts w:ascii="Arial" w:hAnsi="Arial" w:cs="Arial"/>
          <w:b/>
          <w:bCs/>
          <w:color w:val="000000" w:themeColor="text1"/>
          <w:lang w:val="en-ID"/>
        </w:rPr>
        <w:t>Memayungi</w:t>
      </w:r>
      <w:proofErr w:type="spellEnd"/>
      <w:r w:rsidRPr="00635443">
        <w:rPr>
          <w:rFonts w:ascii="Arial" w:hAnsi="Arial" w:cs="Arial"/>
          <w:b/>
          <w:bCs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b/>
          <w:bCs/>
          <w:color w:val="000000" w:themeColor="text1"/>
          <w:lang w:val="en-ID"/>
        </w:rPr>
        <w:t>Keilmuan</w:t>
      </w:r>
      <w:proofErr w:type="spellEnd"/>
      <w:r w:rsidRPr="00635443">
        <w:rPr>
          <w:rFonts w:ascii="Arial" w:hAnsi="Arial" w:cs="Arial"/>
          <w:b/>
          <w:bCs/>
          <w:color w:val="000000" w:themeColor="text1"/>
          <w:lang w:val="en-ID"/>
        </w:rPr>
        <w:t xml:space="preserve"> Program Studi</w:t>
      </w:r>
    </w:p>
    <w:p w14:paraId="565A5B6B" w14:textId="77777777" w:rsidR="005E193D" w:rsidRPr="00635443" w:rsidRDefault="005E193D" w:rsidP="005E193D">
      <w:pPr>
        <w:pStyle w:val="BodyText"/>
        <w:jc w:val="both"/>
        <w:rPr>
          <w:rFonts w:ascii="Arial" w:hAnsi="Arial" w:cs="Arial"/>
          <w:color w:val="000000" w:themeColor="text1"/>
          <w:lang w:val="en-ID"/>
        </w:rPr>
      </w:pPr>
      <w:r w:rsidRPr="00635443">
        <w:rPr>
          <w:rFonts w:ascii="Arial" w:hAnsi="Arial" w:cs="Arial"/>
          <w:color w:val="000000" w:themeColor="text1"/>
          <w:lang w:val="en-ID"/>
        </w:rPr>
        <w:t xml:space="preserve">Visi Universitas PGRI Palembang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adalah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"</w:t>
      </w:r>
      <w:r w:rsidRPr="00635443">
        <w:rPr>
          <w:rFonts w:ascii="Arial" w:hAnsi="Arial" w:cs="Arial"/>
          <w:b/>
          <w:bCs/>
          <w:color w:val="000000" w:themeColor="text1"/>
          <w:lang w:val="en-ID"/>
        </w:rPr>
        <w:t xml:space="preserve">Pada </w:t>
      </w:r>
      <w:proofErr w:type="spellStart"/>
      <w:r w:rsidRPr="00635443">
        <w:rPr>
          <w:rFonts w:ascii="Arial" w:hAnsi="Arial" w:cs="Arial"/>
          <w:b/>
          <w:bCs/>
          <w:color w:val="000000" w:themeColor="text1"/>
          <w:lang w:val="en-ID"/>
        </w:rPr>
        <w:t>tahun</w:t>
      </w:r>
      <w:proofErr w:type="spellEnd"/>
      <w:r w:rsidRPr="00635443">
        <w:rPr>
          <w:rFonts w:ascii="Arial" w:hAnsi="Arial" w:cs="Arial"/>
          <w:b/>
          <w:bCs/>
          <w:color w:val="000000" w:themeColor="text1"/>
          <w:lang w:val="en-ID"/>
        </w:rPr>
        <w:t xml:space="preserve"> 2027 </w:t>
      </w:r>
      <w:proofErr w:type="spellStart"/>
      <w:r w:rsidRPr="00635443">
        <w:rPr>
          <w:rFonts w:ascii="Arial" w:hAnsi="Arial" w:cs="Arial"/>
          <w:b/>
          <w:bCs/>
          <w:color w:val="000000" w:themeColor="text1"/>
          <w:lang w:val="en-ID"/>
        </w:rPr>
        <w:t>menjadi</w:t>
      </w:r>
      <w:proofErr w:type="spellEnd"/>
      <w:r w:rsidRPr="00635443">
        <w:rPr>
          <w:rFonts w:ascii="Arial" w:hAnsi="Arial" w:cs="Arial"/>
          <w:b/>
          <w:bCs/>
          <w:color w:val="000000" w:themeColor="text1"/>
          <w:lang w:val="en-ID"/>
        </w:rPr>
        <w:t xml:space="preserve"> Universitas yang </w:t>
      </w:r>
      <w:proofErr w:type="spellStart"/>
      <w:r w:rsidRPr="00635443">
        <w:rPr>
          <w:rFonts w:ascii="Arial" w:hAnsi="Arial" w:cs="Arial"/>
          <w:b/>
          <w:bCs/>
          <w:color w:val="000000" w:themeColor="text1"/>
          <w:lang w:val="en-ID"/>
        </w:rPr>
        <w:t>Unggul</w:t>
      </w:r>
      <w:proofErr w:type="spellEnd"/>
      <w:r w:rsidRPr="00635443">
        <w:rPr>
          <w:rFonts w:ascii="Arial" w:hAnsi="Arial" w:cs="Arial"/>
          <w:b/>
          <w:bCs/>
          <w:color w:val="000000" w:themeColor="text1"/>
          <w:lang w:val="en-ID"/>
        </w:rPr>
        <w:t xml:space="preserve">, </w:t>
      </w:r>
      <w:proofErr w:type="spellStart"/>
      <w:r w:rsidRPr="00635443">
        <w:rPr>
          <w:rFonts w:ascii="Arial" w:hAnsi="Arial" w:cs="Arial"/>
          <w:b/>
          <w:bCs/>
          <w:color w:val="000000" w:themeColor="text1"/>
          <w:lang w:val="en-ID"/>
        </w:rPr>
        <w:t>Berdaya</w:t>
      </w:r>
      <w:proofErr w:type="spellEnd"/>
      <w:r w:rsidRPr="00635443">
        <w:rPr>
          <w:rFonts w:ascii="Arial" w:hAnsi="Arial" w:cs="Arial"/>
          <w:b/>
          <w:bCs/>
          <w:color w:val="000000" w:themeColor="text1"/>
          <w:lang w:val="en-ID"/>
        </w:rPr>
        <w:t xml:space="preserve"> Saing, dan </w:t>
      </w:r>
      <w:proofErr w:type="spellStart"/>
      <w:r w:rsidRPr="00635443">
        <w:rPr>
          <w:rFonts w:ascii="Arial" w:hAnsi="Arial" w:cs="Arial"/>
          <w:b/>
          <w:bCs/>
          <w:color w:val="000000" w:themeColor="text1"/>
          <w:lang w:val="en-ID"/>
        </w:rPr>
        <w:t>Berkarakter</w:t>
      </w:r>
      <w:proofErr w:type="spellEnd"/>
      <w:r w:rsidRPr="00635443">
        <w:rPr>
          <w:rFonts w:ascii="Arial" w:hAnsi="Arial" w:cs="Arial"/>
          <w:b/>
          <w:bCs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b/>
          <w:bCs/>
          <w:color w:val="000000" w:themeColor="text1"/>
          <w:lang w:val="en-ID"/>
        </w:rPr>
        <w:t>dalam</w:t>
      </w:r>
      <w:proofErr w:type="spellEnd"/>
      <w:r w:rsidRPr="00635443">
        <w:rPr>
          <w:rFonts w:ascii="Arial" w:hAnsi="Arial" w:cs="Arial"/>
          <w:b/>
          <w:bCs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b/>
          <w:bCs/>
          <w:color w:val="000000" w:themeColor="text1"/>
          <w:lang w:val="en-ID"/>
        </w:rPr>
        <w:t>Pengembangan</w:t>
      </w:r>
      <w:proofErr w:type="spellEnd"/>
      <w:r w:rsidRPr="00635443">
        <w:rPr>
          <w:rFonts w:ascii="Arial" w:hAnsi="Arial" w:cs="Arial"/>
          <w:b/>
          <w:bCs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b/>
          <w:bCs/>
          <w:color w:val="000000" w:themeColor="text1"/>
          <w:lang w:val="en-ID"/>
        </w:rPr>
        <w:t>Ilmu</w:t>
      </w:r>
      <w:proofErr w:type="spellEnd"/>
      <w:r w:rsidRPr="00635443">
        <w:rPr>
          <w:rFonts w:ascii="Arial" w:hAnsi="Arial" w:cs="Arial"/>
          <w:b/>
          <w:bCs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b/>
          <w:bCs/>
          <w:color w:val="000000" w:themeColor="text1"/>
          <w:lang w:val="en-ID"/>
        </w:rPr>
        <w:t>Pengetahuan</w:t>
      </w:r>
      <w:proofErr w:type="spellEnd"/>
      <w:r w:rsidRPr="00635443">
        <w:rPr>
          <w:rFonts w:ascii="Arial" w:hAnsi="Arial" w:cs="Arial"/>
          <w:b/>
          <w:bCs/>
          <w:color w:val="000000" w:themeColor="text1"/>
          <w:lang w:val="en-ID"/>
        </w:rPr>
        <w:t xml:space="preserve">, </w:t>
      </w:r>
      <w:proofErr w:type="spellStart"/>
      <w:r w:rsidRPr="00635443">
        <w:rPr>
          <w:rFonts w:ascii="Arial" w:hAnsi="Arial" w:cs="Arial"/>
          <w:b/>
          <w:bCs/>
          <w:color w:val="000000" w:themeColor="text1"/>
          <w:lang w:val="en-ID"/>
        </w:rPr>
        <w:t>Teknologi</w:t>
      </w:r>
      <w:proofErr w:type="spellEnd"/>
      <w:r w:rsidRPr="00635443">
        <w:rPr>
          <w:rFonts w:ascii="Arial" w:hAnsi="Arial" w:cs="Arial"/>
          <w:b/>
          <w:bCs/>
          <w:color w:val="000000" w:themeColor="text1"/>
          <w:lang w:val="en-ID"/>
        </w:rPr>
        <w:t xml:space="preserve">, dan Seni (IPTEKS) </w:t>
      </w:r>
      <w:proofErr w:type="spellStart"/>
      <w:r w:rsidRPr="00635443">
        <w:rPr>
          <w:rFonts w:ascii="Arial" w:hAnsi="Arial" w:cs="Arial"/>
          <w:b/>
          <w:bCs/>
          <w:color w:val="000000" w:themeColor="text1"/>
          <w:lang w:val="en-ID"/>
        </w:rPr>
        <w:t>Berbasis</w:t>
      </w:r>
      <w:proofErr w:type="spellEnd"/>
      <w:r w:rsidRPr="00635443">
        <w:rPr>
          <w:rFonts w:ascii="Arial" w:hAnsi="Arial" w:cs="Arial"/>
          <w:b/>
          <w:bCs/>
          <w:color w:val="000000" w:themeColor="text1"/>
          <w:lang w:val="en-ID"/>
        </w:rPr>
        <w:t xml:space="preserve"> Mutu di Indonesia</w:t>
      </w:r>
      <w:r w:rsidRPr="00635443">
        <w:rPr>
          <w:rFonts w:ascii="Arial" w:hAnsi="Arial" w:cs="Arial"/>
          <w:color w:val="000000" w:themeColor="text1"/>
          <w:lang w:val="en-ID"/>
        </w:rPr>
        <w:t xml:space="preserve">." Visi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ini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diterjemahkan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dalam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visi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Fakultas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Teknik,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yaitu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>: "</w:t>
      </w:r>
      <w:r w:rsidRPr="00635443">
        <w:rPr>
          <w:rFonts w:ascii="Arial" w:hAnsi="Arial" w:cs="Arial"/>
          <w:b/>
          <w:bCs/>
          <w:color w:val="000000" w:themeColor="text1"/>
          <w:lang w:val="en-ID"/>
        </w:rPr>
        <w:t xml:space="preserve">Pada </w:t>
      </w:r>
      <w:proofErr w:type="spellStart"/>
      <w:r w:rsidRPr="00635443">
        <w:rPr>
          <w:rFonts w:ascii="Arial" w:hAnsi="Arial" w:cs="Arial"/>
          <w:b/>
          <w:bCs/>
          <w:color w:val="000000" w:themeColor="text1"/>
          <w:lang w:val="en-ID"/>
        </w:rPr>
        <w:t>tahun</w:t>
      </w:r>
      <w:proofErr w:type="spellEnd"/>
      <w:r w:rsidRPr="00635443">
        <w:rPr>
          <w:rFonts w:ascii="Arial" w:hAnsi="Arial" w:cs="Arial"/>
          <w:b/>
          <w:bCs/>
          <w:color w:val="000000" w:themeColor="text1"/>
          <w:lang w:val="en-ID"/>
        </w:rPr>
        <w:t xml:space="preserve"> 2027 </w:t>
      </w:r>
      <w:proofErr w:type="spellStart"/>
      <w:r w:rsidRPr="00635443">
        <w:rPr>
          <w:rFonts w:ascii="Arial" w:hAnsi="Arial" w:cs="Arial"/>
          <w:b/>
          <w:bCs/>
          <w:color w:val="000000" w:themeColor="text1"/>
          <w:lang w:val="en-ID"/>
        </w:rPr>
        <w:t>menjadi</w:t>
      </w:r>
      <w:proofErr w:type="spellEnd"/>
      <w:r w:rsidRPr="00635443">
        <w:rPr>
          <w:rFonts w:ascii="Arial" w:hAnsi="Arial" w:cs="Arial"/>
          <w:b/>
          <w:bCs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b/>
          <w:bCs/>
          <w:color w:val="000000" w:themeColor="text1"/>
          <w:lang w:val="en-ID"/>
        </w:rPr>
        <w:t>Fakultas</w:t>
      </w:r>
      <w:proofErr w:type="spellEnd"/>
      <w:r w:rsidRPr="00635443">
        <w:rPr>
          <w:rFonts w:ascii="Arial" w:hAnsi="Arial" w:cs="Arial"/>
          <w:b/>
          <w:bCs/>
          <w:color w:val="000000" w:themeColor="text1"/>
          <w:lang w:val="en-ID"/>
        </w:rPr>
        <w:t xml:space="preserve"> Teknik yang </w:t>
      </w:r>
      <w:proofErr w:type="spellStart"/>
      <w:r w:rsidRPr="00635443">
        <w:rPr>
          <w:rFonts w:ascii="Arial" w:hAnsi="Arial" w:cs="Arial"/>
          <w:b/>
          <w:bCs/>
          <w:color w:val="000000" w:themeColor="text1"/>
          <w:lang w:val="en-ID"/>
        </w:rPr>
        <w:t>Unggul</w:t>
      </w:r>
      <w:proofErr w:type="spellEnd"/>
      <w:r w:rsidRPr="00635443">
        <w:rPr>
          <w:rFonts w:ascii="Arial" w:hAnsi="Arial" w:cs="Arial"/>
          <w:b/>
          <w:bCs/>
          <w:color w:val="000000" w:themeColor="text1"/>
          <w:lang w:val="en-ID"/>
        </w:rPr>
        <w:t xml:space="preserve">, </w:t>
      </w:r>
      <w:proofErr w:type="spellStart"/>
      <w:r w:rsidRPr="00635443">
        <w:rPr>
          <w:rFonts w:ascii="Arial" w:hAnsi="Arial" w:cs="Arial"/>
          <w:b/>
          <w:bCs/>
          <w:color w:val="000000" w:themeColor="text1"/>
          <w:lang w:val="en-ID"/>
        </w:rPr>
        <w:t>Berdaya</w:t>
      </w:r>
      <w:proofErr w:type="spellEnd"/>
      <w:r w:rsidRPr="00635443">
        <w:rPr>
          <w:rFonts w:ascii="Arial" w:hAnsi="Arial" w:cs="Arial"/>
          <w:b/>
          <w:bCs/>
          <w:color w:val="000000" w:themeColor="text1"/>
          <w:lang w:val="en-ID"/>
        </w:rPr>
        <w:t xml:space="preserve"> Saing, dan </w:t>
      </w:r>
      <w:proofErr w:type="spellStart"/>
      <w:r w:rsidRPr="00635443">
        <w:rPr>
          <w:rFonts w:ascii="Arial" w:hAnsi="Arial" w:cs="Arial"/>
          <w:b/>
          <w:bCs/>
          <w:color w:val="000000" w:themeColor="text1"/>
          <w:lang w:val="en-ID"/>
        </w:rPr>
        <w:t>Berkarakter</w:t>
      </w:r>
      <w:proofErr w:type="spellEnd"/>
      <w:r w:rsidRPr="00635443">
        <w:rPr>
          <w:rFonts w:ascii="Arial" w:hAnsi="Arial" w:cs="Arial"/>
          <w:b/>
          <w:bCs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b/>
          <w:bCs/>
          <w:color w:val="000000" w:themeColor="text1"/>
          <w:lang w:val="en-ID"/>
        </w:rPr>
        <w:t>dalam</w:t>
      </w:r>
      <w:proofErr w:type="spellEnd"/>
      <w:r w:rsidRPr="00635443">
        <w:rPr>
          <w:rFonts w:ascii="Arial" w:hAnsi="Arial" w:cs="Arial"/>
          <w:b/>
          <w:bCs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b/>
          <w:bCs/>
          <w:color w:val="000000" w:themeColor="text1"/>
          <w:lang w:val="en-ID"/>
        </w:rPr>
        <w:t>Pengembangan</w:t>
      </w:r>
      <w:proofErr w:type="spellEnd"/>
      <w:r w:rsidRPr="00635443">
        <w:rPr>
          <w:rFonts w:ascii="Arial" w:hAnsi="Arial" w:cs="Arial"/>
          <w:b/>
          <w:bCs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b/>
          <w:bCs/>
          <w:color w:val="000000" w:themeColor="text1"/>
          <w:lang w:val="en-ID"/>
        </w:rPr>
        <w:t>Ilmu</w:t>
      </w:r>
      <w:proofErr w:type="spellEnd"/>
      <w:r w:rsidRPr="00635443">
        <w:rPr>
          <w:rFonts w:ascii="Arial" w:hAnsi="Arial" w:cs="Arial"/>
          <w:b/>
          <w:bCs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b/>
          <w:bCs/>
          <w:color w:val="000000" w:themeColor="text1"/>
          <w:lang w:val="en-ID"/>
        </w:rPr>
        <w:t>Pengetahuan</w:t>
      </w:r>
      <w:proofErr w:type="spellEnd"/>
      <w:r w:rsidRPr="00635443">
        <w:rPr>
          <w:rFonts w:ascii="Arial" w:hAnsi="Arial" w:cs="Arial"/>
          <w:b/>
          <w:bCs/>
          <w:color w:val="000000" w:themeColor="text1"/>
          <w:lang w:val="en-ID"/>
        </w:rPr>
        <w:t xml:space="preserve"> dan </w:t>
      </w:r>
      <w:proofErr w:type="spellStart"/>
      <w:r w:rsidRPr="00635443">
        <w:rPr>
          <w:rFonts w:ascii="Arial" w:hAnsi="Arial" w:cs="Arial"/>
          <w:b/>
          <w:bCs/>
          <w:color w:val="000000" w:themeColor="text1"/>
          <w:lang w:val="en-ID"/>
        </w:rPr>
        <w:t>Teknologi</w:t>
      </w:r>
      <w:proofErr w:type="spellEnd"/>
      <w:r w:rsidRPr="00635443">
        <w:rPr>
          <w:rFonts w:ascii="Arial" w:hAnsi="Arial" w:cs="Arial"/>
          <w:b/>
          <w:bCs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b/>
          <w:bCs/>
          <w:color w:val="000000" w:themeColor="text1"/>
          <w:lang w:val="en-ID"/>
        </w:rPr>
        <w:t>Berbasis</w:t>
      </w:r>
      <w:proofErr w:type="spellEnd"/>
      <w:r w:rsidRPr="00635443">
        <w:rPr>
          <w:rFonts w:ascii="Arial" w:hAnsi="Arial" w:cs="Arial"/>
          <w:b/>
          <w:bCs/>
          <w:color w:val="000000" w:themeColor="text1"/>
          <w:lang w:val="en-ID"/>
        </w:rPr>
        <w:t xml:space="preserve"> Mutu</w:t>
      </w:r>
      <w:r w:rsidRPr="00635443">
        <w:rPr>
          <w:rFonts w:ascii="Arial" w:hAnsi="Arial" w:cs="Arial"/>
          <w:color w:val="000000" w:themeColor="text1"/>
          <w:lang w:val="en-ID"/>
        </w:rPr>
        <w:t xml:space="preserve">."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Selanjutnya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,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visi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Program Studi Teknik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Elektro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disesuaikan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menjadi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>: "</w:t>
      </w:r>
      <w:r w:rsidRPr="00635443">
        <w:rPr>
          <w:rFonts w:ascii="Arial" w:hAnsi="Arial" w:cs="Arial"/>
          <w:b/>
          <w:bCs/>
          <w:color w:val="000000" w:themeColor="text1"/>
          <w:lang w:val="en-ID"/>
        </w:rPr>
        <w:t xml:space="preserve">Pada </w:t>
      </w:r>
      <w:proofErr w:type="spellStart"/>
      <w:r w:rsidRPr="00635443">
        <w:rPr>
          <w:rFonts w:ascii="Arial" w:hAnsi="Arial" w:cs="Arial"/>
          <w:b/>
          <w:bCs/>
          <w:color w:val="000000" w:themeColor="text1"/>
          <w:lang w:val="en-ID"/>
        </w:rPr>
        <w:t>tahun</w:t>
      </w:r>
      <w:proofErr w:type="spellEnd"/>
      <w:r w:rsidRPr="00635443">
        <w:rPr>
          <w:rFonts w:ascii="Arial" w:hAnsi="Arial" w:cs="Arial"/>
          <w:b/>
          <w:bCs/>
          <w:color w:val="000000" w:themeColor="text1"/>
          <w:lang w:val="en-ID"/>
        </w:rPr>
        <w:t xml:space="preserve"> 2027, </w:t>
      </w:r>
      <w:proofErr w:type="spellStart"/>
      <w:r w:rsidRPr="00635443">
        <w:rPr>
          <w:rFonts w:ascii="Arial" w:hAnsi="Arial" w:cs="Arial"/>
          <w:b/>
          <w:bCs/>
          <w:color w:val="000000" w:themeColor="text1"/>
          <w:lang w:val="en-ID"/>
        </w:rPr>
        <w:t>menjadi</w:t>
      </w:r>
      <w:proofErr w:type="spellEnd"/>
      <w:r w:rsidRPr="00635443">
        <w:rPr>
          <w:rFonts w:ascii="Arial" w:hAnsi="Arial" w:cs="Arial"/>
          <w:b/>
          <w:bCs/>
          <w:color w:val="000000" w:themeColor="text1"/>
          <w:lang w:val="en-ID"/>
        </w:rPr>
        <w:t xml:space="preserve"> Program Studi yang </w:t>
      </w:r>
      <w:proofErr w:type="spellStart"/>
      <w:r w:rsidRPr="00635443">
        <w:rPr>
          <w:rFonts w:ascii="Arial" w:hAnsi="Arial" w:cs="Arial"/>
          <w:b/>
          <w:bCs/>
          <w:color w:val="000000" w:themeColor="text1"/>
          <w:lang w:val="en-ID"/>
        </w:rPr>
        <w:t>Unggul</w:t>
      </w:r>
      <w:proofErr w:type="spellEnd"/>
      <w:r w:rsidRPr="00635443">
        <w:rPr>
          <w:rFonts w:ascii="Arial" w:hAnsi="Arial" w:cs="Arial"/>
          <w:b/>
          <w:bCs/>
          <w:color w:val="000000" w:themeColor="text1"/>
          <w:lang w:val="en-ID"/>
        </w:rPr>
        <w:t xml:space="preserve">, </w:t>
      </w:r>
      <w:proofErr w:type="spellStart"/>
      <w:r w:rsidRPr="00635443">
        <w:rPr>
          <w:rFonts w:ascii="Arial" w:hAnsi="Arial" w:cs="Arial"/>
          <w:b/>
          <w:bCs/>
          <w:color w:val="000000" w:themeColor="text1"/>
          <w:lang w:val="en-ID"/>
        </w:rPr>
        <w:t>Berdaya</w:t>
      </w:r>
      <w:proofErr w:type="spellEnd"/>
      <w:r w:rsidRPr="00635443">
        <w:rPr>
          <w:rFonts w:ascii="Arial" w:hAnsi="Arial" w:cs="Arial"/>
          <w:b/>
          <w:bCs/>
          <w:color w:val="000000" w:themeColor="text1"/>
          <w:lang w:val="en-ID"/>
        </w:rPr>
        <w:t xml:space="preserve"> Saing, dan </w:t>
      </w:r>
      <w:proofErr w:type="spellStart"/>
      <w:r w:rsidRPr="00635443">
        <w:rPr>
          <w:rFonts w:ascii="Arial" w:hAnsi="Arial" w:cs="Arial"/>
          <w:b/>
          <w:bCs/>
          <w:color w:val="000000" w:themeColor="text1"/>
          <w:lang w:val="en-ID"/>
        </w:rPr>
        <w:t>Berkarakter</w:t>
      </w:r>
      <w:proofErr w:type="spellEnd"/>
      <w:r w:rsidRPr="00635443">
        <w:rPr>
          <w:rFonts w:ascii="Arial" w:hAnsi="Arial" w:cs="Arial"/>
          <w:b/>
          <w:bCs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b/>
          <w:bCs/>
          <w:color w:val="000000" w:themeColor="text1"/>
          <w:lang w:val="en-ID"/>
        </w:rPr>
        <w:t>dalam</w:t>
      </w:r>
      <w:proofErr w:type="spellEnd"/>
      <w:r w:rsidRPr="00635443">
        <w:rPr>
          <w:rFonts w:ascii="Arial" w:hAnsi="Arial" w:cs="Arial"/>
          <w:b/>
          <w:bCs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b/>
          <w:bCs/>
          <w:color w:val="000000" w:themeColor="text1"/>
          <w:lang w:val="en-ID"/>
        </w:rPr>
        <w:t>Bidang</w:t>
      </w:r>
      <w:proofErr w:type="spellEnd"/>
      <w:r w:rsidRPr="00635443">
        <w:rPr>
          <w:rFonts w:ascii="Arial" w:hAnsi="Arial" w:cs="Arial"/>
          <w:b/>
          <w:bCs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b/>
          <w:bCs/>
          <w:color w:val="000000" w:themeColor="text1"/>
          <w:lang w:val="en-ID"/>
        </w:rPr>
        <w:t>Kelistrikan</w:t>
      </w:r>
      <w:proofErr w:type="spellEnd"/>
      <w:r w:rsidRPr="00635443">
        <w:rPr>
          <w:rFonts w:ascii="Arial" w:hAnsi="Arial" w:cs="Arial"/>
          <w:b/>
          <w:bCs/>
          <w:color w:val="000000" w:themeColor="text1"/>
          <w:lang w:val="en-ID"/>
        </w:rPr>
        <w:t xml:space="preserve"> dan </w:t>
      </w:r>
      <w:proofErr w:type="spellStart"/>
      <w:r w:rsidRPr="00635443">
        <w:rPr>
          <w:rFonts w:ascii="Arial" w:hAnsi="Arial" w:cs="Arial"/>
          <w:b/>
          <w:bCs/>
          <w:color w:val="000000" w:themeColor="text1"/>
          <w:lang w:val="en-ID"/>
        </w:rPr>
        <w:t>Energi</w:t>
      </w:r>
      <w:proofErr w:type="spellEnd"/>
      <w:r w:rsidRPr="00635443">
        <w:rPr>
          <w:rFonts w:ascii="Arial" w:hAnsi="Arial" w:cs="Arial"/>
          <w:b/>
          <w:bCs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b/>
          <w:bCs/>
          <w:color w:val="000000" w:themeColor="text1"/>
          <w:lang w:val="en-ID"/>
        </w:rPr>
        <w:t>Terbarukan</w:t>
      </w:r>
      <w:proofErr w:type="spellEnd"/>
      <w:r w:rsidRPr="00635443">
        <w:rPr>
          <w:rFonts w:ascii="Arial" w:hAnsi="Arial" w:cs="Arial"/>
          <w:b/>
          <w:bCs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b/>
          <w:bCs/>
          <w:color w:val="000000" w:themeColor="text1"/>
          <w:lang w:val="en-ID"/>
        </w:rPr>
        <w:t>Berbasis</w:t>
      </w:r>
      <w:proofErr w:type="spellEnd"/>
      <w:r w:rsidRPr="00635443">
        <w:rPr>
          <w:rFonts w:ascii="Arial" w:hAnsi="Arial" w:cs="Arial"/>
          <w:b/>
          <w:bCs/>
          <w:color w:val="000000" w:themeColor="text1"/>
          <w:lang w:val="en-ID"/>
        </w:rPr>
        <w:t xml:space="preserve"> Mutu</w:t>
      </w:r>
      <w:r w:rsidRPr="00635443">
        <w:rPr>
          <w:rFonts w:ascii="Arial" w:hAnsi="Arial" w:cs="Arial"/>
          <w:color w:val="000000" w:themeColor="text1"/>
          <w:lang w:val="en-ID"/>
        </w:rPr>
        <w:t>."</w:t>
      </w:r>
    </w:p>
    <w:p w14:paraId="6371F17C" w14:textId="77777777" w:rsidR="005E193D" w:rsidRDefault="005E193D" w:rsidP="005E193D">
      <w:pPr>
        <w:pStyle w:val="BodyText"/>
        <w:jc w:val="both"/>
        <w:rPr>
          <w:rFonts w:ascii="Arial" w:hAnsi="Arial" w:cs="Arial"/>
          <w:color w:val="000000" w:themeColor="text1"/>
          <w:lang w:val="en-ID"/>
        </w:rPr>
      </w:pPr>
      <w:r w:rsidRPr="00635443">
        <w:rPr>
          <w:rFonts w:ascii="Arial" w:hAnsi="Arial" w:cs="Arial"/>
          <w:color w:val="000000" w:themeColor="text1"/>
          <w:lang w:val="en-ID"/>
        </w:rPr>
        <w:t xml:space="preserve">Visi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ini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tidak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hanya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mencerminkan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keunikan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keilmuan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Program Studi Teknik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Elektro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,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tetapi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juga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memayungi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seluruh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aspek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pengembangan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program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studi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yang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berfokus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pada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kelistrikan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dan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energi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terbarukan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.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Implementasi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visi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ini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terlihat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dari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karya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dosen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dan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mahasiswa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yang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banyak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berkontribusi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pada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pengembangan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teknologi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sistem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kelistrikan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dan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energi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terbarukan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,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seperti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penelitian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tentang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efisiensi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pembangkit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listrik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tenaga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surya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dan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aplikasi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teknologi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kontrol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dalam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sistem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kelistrikan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>.</w:t>
      </w:r>
    </w:p>
    <w:p w14:paraId="254A052E" w14:textId="77777777" w:rsidR="005E193D" w:rsidRPr="00635443" w:rsidRDefault="005E193D" w:rsidP="005E193D">
      <w:pPr>
        <w:pStyle w:val="BodyText"/>
        <w:jc w:val="both"/>
        <w:rPr>
          <w:rFonts w:ascii="Arial" w:hAnsi="Arial" w:cs="Arial"/>
          <w:color w:val="000000" w:themeColor="text1"/>
          <w:lang w:val="en-ID"/>
        </w:rPr>
      </w:pPr>
    </w:p>
    <w:p w14:paraId="23B5751A" w14:textId="77777777" w:rsidR="005E193D" w:rsidRDefault="005E193D" w:rsidP="005E193D">
      <w:pPr>
        <w:pStyle w:val="BodyText"/>
        <w:jc w:val="both"/>
        <w:rPr>
          <w:rFonts w:ascii="Arial" w:hAnsi="Arial" w:cs="Arial"/>
          <w:b/>
          <w:bCs/>
          <w:color w:val="000000" w:themeColor="text1"/>
          <w:lang w:val="en-ID"/>
        </w:rPr>
      </w:pPr>
      <w:r w:rsidRPr="00635443">
        <w:rPr>
          <w:rFonts w:ascii="Arial" w:hAnsi="Arial" w:cs="Arial"/>
          <w:b/>
          <w:bCs/>
          <w:color w:val="000000" w:themeColor="text1"/>
          <w:lang w:val="en-ID"/>
        </w:rPr>
        <w:t xml:space="preserve">Misi, Tujuan, dan Strategi yang </w:t>
      </w:r>
      <w:proofErr w:type="spellStart"/>
      <w:r w:rsidRPr="00635443">
        <w:rPr>
          <w:rFonts w:ascii="Arial" w:hAnsi="Arial" w:cs="Arial"/>
          <w:b/>
          <w:bCs/>
          <w:color w:val="000000" w:themeColor="text1"/>
          <w:lang w:val="en-ID"/>
        </w:rPr>
        <w:t>Sinergis</w:t>
      </w:r>
      <w:proofErr w:type="spellEnd"/>
    </w:p>
    <w:p w14:paraId="035A338D" w14:textId="77777777" w:rsidR="005E193D" w:rsidRPr="00635443" w:rsidRDefault="005E193D" w:rsidP="005E193D">
      <w:pPr>
        <w:pStyle w:val="BodyText"/>
        <w:jc w:val="both"/>
        <w:rPr>
          <w:rFonts w:ascii="Arial" w:hAnsi="Arial" w:cs="Arial"/>
          <w:color w:val="000000" w:themeColor="text1"/>
          <w:lang w:val="en-ID"/>
        </w:rPr>
      </w:pPr>
      <w:r w:rsidRPr="00635443">
        <w:rPr>
          <w:rFonts w:ascii="Arial" w:hAnsi="Arial" w:cs="Arial"/>
          <w:color w:val="000000" w:themeColor="text1"/>
          <w:lang w:val="en-ID"/>
        </w:rPr>
        <w:t xml:space="preserve">Misi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Fakultas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Teknik dan Program Studi Teknik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Elektro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diarahkan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untuk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mendukung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pencapaian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visi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tersebut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. Misi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ini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berfokus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pada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tiga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pilar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utama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>:</w:t>
      </w:r>
    </w:p>
    <w:p w14:paraId="3678582D" w14:textId="77777777" w:rsidR="005E193D" w:rsidRPr="00635443" w:rsidRDefault="005E193D" w:rsidP="005E193D">
      <w:pPr>
        <w:pStyle w:val="BodyText"/>
        <w:numPr>
          <w:ilvl w:val="0"/>
          <w:numId w:val="1"/>
        </w:numPr>
        <w:jc w:val="both"/>
        <w:rPr>
          <w:rFonts w:ascii="Arial" w:hAnsi="Arial" w:cs="Arial"/>
          <w:color w:val="000000" w:themeColor="text1"/>
          <w:lang w:val="en-ID"/>
        </w:rPr>
      </w:pPr>
      <w:proofErr w:type="spellStart"/>
      <w:r w:rsidRPr="00635443">
        <w:rPr>
          <w:rFonts w:ascii="Arial" w:hAnsi="Arial" w:cs="Arial"/>
          <w:b/>
          <w:bCs/>
          <w:color w:val="000000" w:themeColor="text1"/>
          <w:lang w:val="en-ID"/>
        </w:rPr>
        <w:t>Unggul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–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Meningkatkan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kemampuan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kompetitif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program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studi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di wilayah Sumatera Bagian Selatan.</w:t>
      </w:r>
    </w:p>
    <w:p w14:paraId="41DB99C7" w14:textId="77777777" w:rsidR="005E193D" w:rsidRPr="00635443" w:rsidRDefault="005E193D" w:rsidP="005E193D">
      <w:pPr>
        <w:pStyle w:val="BodyText"/>
        <w:numPr>
          <w:ilvl w:val="0"/>
          <w:numId w:val="1"/>
        </w:numPr>
        <w:jc w:val="both"/>
        <w:rPr>
          <w:rFonts w:ascii="Arial" w:hAnsi="Arial" w:cs="Arial"/>
          <w:color w:val="000000" w:themeColor="text1"/>
          <w:lang w:val="en-ID"/>
        </w:rPr>
      </w:pPr>
      <w:proofErr w:type="spellStart"/>
      <w:r w:rsidRPr="00635443">
        <w:rPr>
          <w:rFonts w:ascii="Arial" w:hAnsi="Arial" w:cs="Arial"/>
          <w:b/>
          <w:bCs/>
          <w:color w:val="000000" w:themeColor="text1"/>
          <w:lang w:val="en-ID"/>
        </w:rPr>
        <w:t>Berdaya</w:t>
      </w:r>
      <w:proofErr w:type="spellEnd"/>
      <w:r w:rsidRPr="00635443">
        <w:rPr>
          <w:rFonts w:ascii="Arial" w:hAnsi="Arial" w:cs="Arial"/>
          <w:b/>
          <w:bCs/>
          <w:color w:val="000000" w:themeColor="text1"/>
          <w:lang w:val="en-ID"/>
        </w:rPr>
        <w:t xml:space="preserve"> Saing</w:t>
      </w:r>
      <w:r w:rsidRPr="00635443">
        <w:rPr>
          <w:rFonts w:ascii="Arial" w:hAnsi="Arial" w:cs="Arial"/>
          <w:color w:val="000000" w:themeColor="text1"/>
          <w:lang w:val="en-ID"/>
        </w:rPr>
        <w:t xml:space="preserve"> –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Memperkuat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kesiapan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untuk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bersaing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di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tingkat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regional dan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nasional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>.</w:t>
      </w:r>
    </w:p>
    <w:p w14:paraId="20A7428F" w14:textId="77777777" w:rsidR="005E193D" w:rsidRPr="00635443" w:rsidRDefault="005E193D" w:rsidP="005E193D">
      <w:pPr>
        <w:pStyle w:val="BodyText"/>
        <w:numPr>
          <w:ilvl w:val="0"/>
          <w:numId w:val="1"/>
        </w:numPr>
        <w:jc w:val="both"/>
        <w:rPr>
          <w:rFonts w:ascii="Arial" w:hAnsi="Arial" w:cs="Arial"/>
          <w:color w:val="000000" w:themeColor="text1"/>
          <w:lang w:val="en-ID"/>
        </w:rPr>
      </w:pPr>
      <w:proofErr w:type="spellStart"/>
      <w:r w:rsidRPr="00635443">
        <w:rPr>
          <w:rFonts w:ascii="Arial" w:hAnsi="Arial" w:cs="Arial"/>
          <w:b/>
          <w:bCs/>
          <w:color w:val="000000" w:themeColor="text1"/>
          <w:lang w:val="en-ID"/>
        </w:rPr>
        <w:t>Berkarakter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–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Menonjolkan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ciri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khas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yang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mencerminkan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kualitas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berbasis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mutu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>.</w:t>
      </w:r>
    </w:p>
    <w:p w14:paraId="4BB12491" w14:textId="77777777" w:rsidR="005E193D" w:rsidRDefault="005E193D" w:rsidP="005E193D">
      <w:pPr>
        <w:pStyle w:val="BodyText"/>
        <w:jc w:val="both"/>
        <w:rPr>
          <w:rFonts w:ascii="Arial" w:hAnsi="Arial" w:cs="Arial"/>
          <w:color w:val="000000" w:themeColor="text1"/>
          <w:lang w:val="en-ID"/>
        </w:rPr>
      </w:pPr>
    </w:p>
    <w:p w14:paraId="65D4A67D" w14:textId="77777777" w:rsidR="005E193D" w:rsidRDefault="005E193D" w:rsidP="005E193D">
      <w:pPr>
        <w:pStyle w:val="BodyText"/>
        <w:jc w:val="both"/>
        <w:rPr>
          <w:rFonts w:ascii="Arial" w:hAnsi="Arial" w:cs="Arial"/>
          <w:color w:val="000000" w:themeColor="text1"/>
          <w:lang w:val="en-ID"/>
        </w:rPr>
      </w:pPr>
      <w:r w:rsidRPr="00635443">
        <w:rPr>
          <w:rFonts w:ascii="Arial" w:hAnsi="Arial" w:cs="Arial"/>
          <w:color w:val="000000" w:themeColor="text1"/>
          <w:lang w:val="en-ID"/>
        </w:rPr>
        <w:t xml:space="preserve">Strategi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pencapaian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diarahkan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pada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peningkatan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kualitas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pendidikan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,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penelitian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, dan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pengabdian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masyarakat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.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Contohnya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,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Fakultas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Teknik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mendorong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peningkatan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kompetensi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dosen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melalui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studi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lanjut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, di mana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saat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ini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11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dosen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sedang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menempuh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Program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Doktoral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di Universitas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Sriwijaya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,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termasuk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2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dosen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Teknik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Elektro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. Pendidikan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profesionalisme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juga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ditingkatkan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melalui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Program Pendidikan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Profesi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Insinyur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di Unika Atma Jaya, yang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diikuti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oleh 18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dosen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Fakultas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Teknik,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termasuk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7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dosen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dari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Program Studi Teknik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Elektro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. Selain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itu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,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peningkatan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jenjang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fungsional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akademik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menunjukkan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komitmen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terhadap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mutu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pendidikan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,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dengan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2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dosen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mencapai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Lektor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Kepala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, 18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dosen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Lektor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, dan 6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dosen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Asisten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Ahli.</w:t>
      </w:r>
    </w:p>
    <w:p w14:paraId="2A04051E" w14:textId="77777777" w:rsidR="005E193D" w:rsidRPr="00635443" w:rsidRDefault="005E193D" w:rsidP="005E193D">
      <w:pPr>
        <w:pStyle w:val="BodyText"/>
        <w:jc w:val="both"/>
        <w:rPr>
          <w:rFonts w:ascii="Arial" w:hAnsi="Arial" w:cs="Arial"/>
          <w:color w:val="000000" w:themeColor="text1"/>
          <w:lang w:val="en-ID"/>
        </w:rPr>
      </w:pPr>
    </w:p>
    <w:p w14:paraId="77452577" w14:textId="77777777" w:rsidR="005E193D" w:rsidRDefault="005E193D" w:rsidP="005E193D">
      <w:pPr>
        <w:pStyle w:val="BodyText"/>
        <w:jc w:val="both"/>
        <w:rPr>
          <w:rFonts w:ascii="Arial" w:hAnsi="Arial" w:cs="Arial"/>
          <w:b/>
          <w:bCs/>
          <w:color w:val="000000" w:themeColor="text1"/>
          <w:lang w:val="en-ID"/>
        </w:rPr>
      </w:pPr>
      <w:proofErr w:type="spellStart"/>
      <w:r w:rsidRPr="00635443">
        <w:rPr>
          <w:rFonts w:ascii="Arial" w:hAnsi="Arial" w:cs="Arial"/>
          <w:b/>
          <w:bCs/>
          <w:color w:val="000000" w:themeColor="text1"/>
          <w:lang w:val="en-ID"/>
        </w:rPr>
        <w:t>Rasional</w:t>
      </w:r>
      <w:proofErr w:type="spellEnd"/>
      <w:r w:rsidRPr="00635443">
        <w:rPr>
          <w:rFonts w:ascii="Arial" w:hAnsi="Arial" w:cs="Arial"/>
          <w:b/>
          <w:bCs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b/>
          <w:bCs/>
          <w:color w:val="000000" w:themeColor="text1"/>
          <w:lang w:val="en-ID"/>
        </w:rPr>
        <w:t>Penetapan</w:t>
      </w:r>
      <w:proofErr w:type="spellEnd"/>
      <w:r w:rsidRPr="00635443">
        <w:rPr>
          <w:rFonts w:ascii="Arial" w:hAnsi="Arial" w:cs="Arial"/>
          <w:b/>
          <w:bCs/>
          <w:color w:val="000000" w:themeColor="text1"/>
          <w:lang w:val="en-ID"/>
        </w:rPr>
        <w:t xml:space="preserve"> VMTS</w:t>
      </w:r>
    </w:p>
    <w:p w14:paraId="73EBF91A" w14:textId="32BB30B4" w:rsidR="00F0271C" w:rsidRDefault="005E193D" w:rsidP="005E193D">
      <w:proofErr w:type="spellStart"/>
      <w:r w:rsidRPr="00635443">
        <w:rPr>
          <w:rFonts w:ascii="Arial" w:hAnsi="Arial" w:cs="Arial"/>
          <w:color w:val="000000" w:themeColor="text1"/>
          <w:lang w:val="en-ID"/>
        </w:rPr>
        <w:t>Penetapan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VMTS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Fakultas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Teknik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dilakukan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dengan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mempertimbangkan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kondisi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internal dan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eksternal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,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baik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saat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ini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maupun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di masa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depan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. Hal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ini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mencakup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kebutuhan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dunia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kerja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yang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semakin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dinamis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,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perkembangan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ilmu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pengetahuan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dan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teknologi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(IPTEK),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serta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daya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saing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di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tingkat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nasional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.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Sebagai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landasan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penyusunan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kebijakan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strategis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, VMTS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menjadi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pedoman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utama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dalam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perencanaan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dan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pengembangan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fakultas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serta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program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studi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.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Fokus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diarahkan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pada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peningkatan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kualitas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sumber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daya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manusia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,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relevansi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kurikulum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dengan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kebutuhan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industri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, dan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penyediaan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sarana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prasarana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yang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mendukung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inovasi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teknologi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di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bidang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kelistrikan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dan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energi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 xml:space="preserve"> </w:t>
      </w:r>
      <w:proofErr w:type="spellStart"/>
      <w:r w:rsidRPr="00635443">
        <w:rPr>
          <w:rFonts w:ascii="Arial" w:hAnsi="Arial" w:cs="Arial"/>
          <w:color w:val="000000" w:themeColor="text1"/>
          <w:lang w:val="en-ID"/>
        </w:rPr>
        <w:t>terbarukan</w:t>
      </w:r>
      <w:proofErr w:type="spellEnd"/>
      <w:r w:rsidRPr="00635443">
        <w:rPr>
          <w:rFonts w:ascii="Arial" w:hAnsi="Arial" w:cs="Arial"/>
          <w:color w:val="000000" w:themeColor="text1"/>
          <w:lang w:val="en-ID"/>
        </w:rPr>
        <w:t>.</w:t>
      </w:r>
    </w:p>
    <w:sectPr w:rsidR="00F027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F52603"/>
    <w:multiLevelType w:val="multilevel"/>
    <w:tmpl w:val="E612F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2758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93D"/>
    <w:rsid w:val="004A0B19"/>
    <w:rsid w:val="005E193D"/>
    <w:rsid w:val="007C73C9"/>
    <w:rsid w:val="00AB7756"/>
    <w:rsid w:val="00F0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997F8"/>
  <w15:chartTrackingRefBased/>
  <w15:docId w15:val="{8FDE23F5-ABF4-4B6D-B7D6-0A97EE7F3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193D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E193D"/>
  </w:style>
  <w:style w:type="character" w:customStyle="1" w:styleId="BodyTextChar">
    <w:name w:val="Body Text Char"/>
    <w:basedOn w:val="DefaultParagraphFont"/>
    <w:link w:val="BodyText"/>
    <w:uiPriority w:val="1"/>
    <w:qFormat/>
    <w:rsid w:val="005E193D"/>
    <w:rPr>
      <w:rFonts w:ascii="Arial MT" w:eastAsia="Arial MT" w:hAnsi="Arial MT" w:cs="Arial MT"/>
      <w:kern w:val="0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529</Words>
  <Characters>3016</Characters>
  <Application>Microsoft Office Word</Application>
  <DocSecurity>0</DocSecurity>
  <Lines>25</Lines>
  <Paragraphs>7</Paragraphs>
  <ScaleCrop>false</ScaleCrop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1</cp:revision>
  <dcterms:created xsi:type="dcterms:W3CDTF">2025-01-22T05:44:00Z</dcterms:created>
  <dcterms:modified xsi:type="dcterms:W3CDTF">2025-01-22T05:44:00Z</dcterms:modified>
</cp:coreProperties>
</file>