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tbl>
      <w:tblGrid>
        <w:gridCol/>
        <w:gridCol/>
        <w:gridCol/>
      </w:tblGrid>
      <w:tblPr>
        <w:jc w:val="center"/>
        <w:tblW w:w="250000" w:type="pct"/>
        <w:tblLayout w:type="autofit"/>
        <w:bidiVisual w:val="0"/>
      </w:tblPr>
      <w:tr>
        <w:trPr/>
        <w:tc>
          <w:tcPr/>
          <w:p>
            <w:pPr>
              <w:jc w:val="left"/>
            </w:pPr>
            <w:r>
              <w:pict>
                <v:shape type="#_x0000_t75" style="width:140pt; height:140pt; margin-left:0pt; margin-top:0pt; mso-position-horizontal:left; mso-position-vertical:top; mso-position-horizontal-relative:char; mso-position-vertical-relative:line;">
                  <w10:wrap type="inline"/>
                  <v:imagedata r:id="rId7" o:title=""/>
                </v:shape>
              </w:pict>
            </w:r>
          </w:p>
        </w:tc>
        <w:tc>
          <w:tcPr/>
          <w:p>
            <w:pPr/>
            <w:r>
              <w:rPr/>
              <w:t xml:space="preserve"/>
            </w:r>
          </w:p>
        </w:tc>
        <w:tc>
          <w:tcPr/>
          <w:p>
            <w:pPr/>
            <w:r>
              <w:rPr>
                <w:rFonts w:ascii="Arial" w:hAnsi="Arial" w:eastAsia="Arial" w:cs="Arial"/>
                <w:sz w:val="50"/>
                <w:szCs w:val="50"/>
                <w:b w:val="1"/>
                <w:bCs w:val="1"/>
              </w:rPr>
              <w:t xml:space="preserve">
                <w:br/>
                LAPORAN 
                <w:br/>
                AUDIT MUTU AKADEMIK INTERNAL (AMAI)
              </w:t>
            </w:r>
          </w:p>
        </w:tc>
      </w:tr>
      <w:tr>
        <w:trPr/>
        <w:tc>
          <w:tcPr/>
          <w:p>
            <w:pPr/>
            <w:r>
              <w:rPr>
                <w:rFonts w:ascii="Arial" w:hAnsi="Arial" w:eastAsia="Arial" w:cs="Arial"/>
                <w:sz w:val="30"/>
                <w:szCs w:val="30"/>
              </w:rPr>
              <w:t xml:space="preserve">Fakultas / Prodi</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Fakultas Perikanan dan Kelautan / Program Studi Ilmu Perikanan S-1</w:t>
            </w:r>
          </w:p>
        </w:tc>
      </w:tr>
      <w:tr>
        <w:trPr/>
        <w:tc>
          <w:tcPr/>
          <w:p>
            <w:pPr/>
            <w:r>
              <w:rPr/>
              <w:t xml:space="preserve"/>
            </w:r>
          </w:p>
        </w:tc>
        <w:tc>
          <w:tcPr/>
          <w:p>
            <w:pPr/>
            <w:r>
              <w:rPr/>
              <w:t xml:space="preserve"/>
            </w:r>
          </w:p>
        </w:tc>
        <w:tc>
          <w:tcPr/>
          <w:p>
            <w:pPr/>
            <w:r>
              <w:rPr/>
              <w:t xml:space="preserve"/>
            </w:r>
          </w:p>
        </w:tc>
      </w:tr>
      <w:tr>
        <w:trPr/>
        <w:tc>
          <w:tcPr/>
          <w:p>
            <w:pPr/>
            <w:r>
              <w:rPr>
                <w:rFonts w:ascii="Arial" w:hAnsi="Arial" w:eastAsia="Arial" w:cs="Arial"/>
                <w:sz w:val="30"/>
                <w:szCs w:val="30"/>
              </w:rPr>
              <w:t xml:space="preserve">Auditee</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Sofian, MSi</w:t>
            </w:r>
          </w:p>
        </w:tc>
      </w:tr>
      <w:tr>
        <w:trPr/>
        <w:tc>
          <w:tcPr/>
          <w:p>
            <w:pPr/>
            <w:r>
              <w:rPr>
                <w:rFonts w:ascii="Arial" w:hAnsi="Arial" w:eastAsia="Arial" w:cs="Arial"/>
                <w:sz w:val="30"/>
                <w:szCs w:val="30"/>
              </w:rPr>
              <w:t xml:space="preserve">Ketua Tim Auditor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Auditor 2. Rahmawati, M.Pd</w:t>
            </w:r>
          </w:p>
        </w:tc>
      </w:tr>
      <w:tr>
        <w:trPr/>
        <w:tc>
          <w:tcPr/>
          <w:p>
            <w:pPr/>
            <w:r>
              <w:rPr>
                <w:rFonts w:ascii="Arial" w:hAnsi="Arial" w:eastAsia="Arial" w:cs="Arial"/>
                <w:sz w:val="30"/>
                <w:szCs w:val="30"/>
              </w:rPr>
              <w:t xml:space="preserve">Tahun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2023-2024  </w:t>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bl>
    <w:p/>
    <w:p/>
    <w:p/>
    <w:p/>
    <w:p>
      <w:pPr>
        <w:jc w:val="center"/>
      </w:pPr>
      <w:r>
        <w:rPr>
          <w:rFonts w:ascii="Arial" w:hAnsi="Arial" w:eastAsia="Arial" w:cs="Arial"/>
          <w:sz w:val="28"/>
          <w:szCs w:val="28"/>
          <w:b w:val="1"/>
          <w:bCs w:val="1"/>
        </w:rPr>
        <w:t xml:space="preserve">BADAN PENJAMINAN MUTU</w:t>
      </w:r>
    </w:p>
    <w:p>
      <w:pPr>
        <w:jc w:val="center"/>
      </w:pPr>
      <w:r>
        <w:rPr>
          <w:rFonts w:ascii="Arial" w:hAnsi="Arial" w:eastAsia="Arial" w:cs="Arial"/>
          <w:sz w:val="28"/>
          <w:szCs w:val="28"/>
          <w:b w:val="1"/>
          <w:bCs w:val="1"/>
        </w:rPr>
        <w:t xml:space="preserve">UNIVERSITAS PGRI PALEMBANG</w:t>
      </w:r>
    </w:p>
    <w:p>
      <w:r>
        <w:br w:type="page"/>
      </w:r>
    </w:p>
    <w:p>
      <w:pPr>
        <w:jc w:val="center"/>
      </w:pPr>
      <w:r>
        <w:rPr>
          <w:rFonts w:ascii="Arial" w:hAnsi="Arial" w:eastAsia="Arial" w:cs="Arial"/>
          <w:sz w:val="28"/>
          <w:szCs w:val="28"/>
          <w:b w:val="0"/>
          <w:bCs w:val="0"/>
        </w:rPr>
        <w:t xml:space="preserve">LAPORAN AUDIT INTERNAL</w:t>
      </w:r>
    </w:p>
    <w:p>
      <w:pPr>
        <w:jc w:val="center"/>
      </w:pPr>
      <w:r>
        <w:rPr>
          <w:rFonts w:ascii="Arial" w:hAnsi="Arial" w:eastAsia="Arial" w:cs="Arial"/>
          <w:sz w:val="28"/>
          <w:szCs w:val="28"/>
          <w:b w:val="0"/>
          <w:bCs w:val="0"/>
        </w:rPr>
        <w:t xml:space="preserve">PROGRAM STUDI ILMU PERIKANAN S-1</w:t>
      </w:r>
    </w:p>
    <w:p/>
    <w:p/>
    <w:p>
      <w:pPr/>
      <w:r>
        <w:rPr>
          <w:rFonts w:ascii="Arial" w:hAnsi="Arial" w:eastAsia="Arial" w:cs="Arial"/>
          <w:sz w:val="28"/>
          <w:szCs w:val="28"/>
          <w:b w:val="1"/>
          <w:bCs w:val="1"/>
        </w:rPr>
        <w:t xml:space="preserve">I.   PENDAHULUAN</w:t>
      </w:r>
    </w:p>
    <w:tbl>
      <w:tblGrid>
        <w:gridCol/>
        <w:gridCol w:w="2000" w:type="dxa"/>
        <w:gridCol w:w="2000" w:type="dxa"/>
        <w:gridCol w:w="2000" w:type="dxa"/>
      </w:tblGrid>
      <w:tblPr>
        <w:tblStyle w:val="Colspan Rowspan"/>
      </w:tblPr>
      <w:tr>
        <w:trPr/>
        <w:tc>
          <w:tcPr/>
          <w:p>
            <w:pPr/>
            <w:r>
              <w:rPr>
                <w:rFonts w:ascii="Arial" w:hAnsi="Arial" w:eastAsia="Arial" w:cs="Arial"/>
                <w:sz w:val="24"/>
                <w:szCs w:val="24"/>
              </w:rPr>
              <w:t xml:space="preserve">
                <w:br/>
                 Nama Pimp Fakultas
              </w:t>
            </w:r>
          </w:p>
        </w:tc>
        <w:tc>
          <w:tcPr>
            <w:tcW w:w="4000" w:type="dxa"/>
            <w:vAlign w:val="center"/>
            <w:gridSpan w:val="3"/>
          </w:tcPr>
          <w:p>
            <w:pPr>
              <w:jc w:val="left"/>
            </w:pPr>
            <w:r>
              <w:rPr>
                <w:rFonts w:ascii="Arial" w:hAnsi="Arial" w:eastAsia="Arial" w:cs="Arial"/>
                <w:sz w:val="24"/>
                <w:szCs w:val="24"/>
              </w:rPr>
              <w:t xml:space="preserve">
                <w:br/>
                 : Indah Anggraini, M.Si
              </w:t>
            </w:r>
          </w:p>
        </w:tc>
      </w:tr>
      <w:tr>
        <w:trPr/>
        <w:tc>
          <w:tcPr/>
          <w:p>
            <w:pPr/>
            <w:r>
              <w:rPr>
                <w:rFonts w:ascii="Arial" w:hAnsi="Arial" w:eastAsia="Arial" w:cs="Arial"/>
                <w:sz w:val="24"/>
                <w:szCs w:val="24"/>
              </w:rPr>
              <w:t xml:space="preserve">
                <w:br/>
                 Nama Ka Prodi 
              </w:t>
            </w:r>
          </w:p>
        </w:tc>
        <w:tc>
          <w:tcPr>
            <w:tcW w:w="4000" w:type="dxa"/>
            <w:vAlign w:val="center"/>
            <w:gridSpan w:val="3"/>
          </w:tcPr>
          <w:p>
            <w:pPr>
              <w:jc w:val="left"/>
            </w:pPr>
            <w:r>
              <w:rPr>
                <w:rFonts w:ascii="Arial" w:hAnsi="Arial" w:eastAsia="Arial" w:cs="Arial"/>
                <w:sz w:val="24"/>
                <w:szCs w:val="24"/>
              </w:rPr>
              <w:t xml:space="preserve">
                <w:br/>
                 : Sofian, M.Si
              </w:t>
            </w:r>
          </w:p>
        </w:tc>
      </w:tr>
      <w:tr>
        <w:trPr/>
        <w:tc>
          <w:tcPr/>
          <w:p>
            <w:pPr/>
            <w:r>
              <w:rPr>
                <w:rFonts w:ascii="Arial" w:hAnsi="Arial" w:eastAsia="Arial" w:cs="Arial"/>
                <w:sz w:val="24"/>
                <w:szCs w:val="24"/>
              </w:rPr>
              <w:t xml:space="preserve">
                <w:br/>
                 Tanggal Audit 
              </w:t>
            </w:r>
          </w:p>
        </w:tc>
        <w:tc>
          <w:tcPr>
            <w:tcW w:w="4000" w:type="dxa"/>
            <w:vAlign w:val="center"/>
            <w:gridSpan w:val="3"/>
          </w:tcPr>
          <w:p>
            <w:pPr>
              <w:jc w:val="left"/>
            </w:pPr>
            <w:r>
              <w:rPr>
                <w:rFonts w:ascii="Arial" w:hAnsi="Arial" w:eastAsia="Arial" w:cs="Arial"/>
                <w:sz w:val="24"/>
                <w:szCs w:val="24"/>
              </w:rPr>
              <w:t xml:space="preserve">
                <w:br/>
                 : 6-10 November 2024
              </w:t>
            </w:r>
          </w:p>
        </w:tc>
      </w:tr>
      <w:tr>
        <w:trPr/>
        <w:tc>
          <w:tcPr/>
          <w:p>
            <w:pPr/>
            <w:r>
              <w:rPr>
                <w:rFonts w:ascii="Arial" w:hAnsi="Arial" w:eastAsia="Arial" w:cs="Arial"/>
                <w:sz w:val="24"/>
                <w:szCs w:val="24"/>
              </w:rPr>
              <w:t xml:space="preserve">
                <w:br/>
                 Auditee 
              </w:t>
            </w:r>
          </w:p>
        </w:tc>
        <w:tc>
          <w:tcPr>
            <w:tcW w:w="4000" w:type="dxa"/>
            <w:vAlign w:val="center"/>
            <w:gridSpan w:val="3"/>
          </w:tcPr>
          <w:p>
            <w:pPr>
              <w:jc w:val="left"/>
            </w:pPr>
            <w:r>
              <w:rPr>
                <w:rFonts w:ascii="Arial" w:hAnsi="Arial" w:eastAsia="Arial" w:cs="Arial"/>
                <w:sz w:val="24"/>
                <w:szCs w:val="24"/>
              </w:rPr>
              <w:t xml:space="preserve">
                <w:br/>
                 : Sofian, MSi 
              </w:t>
            </w:r>
          </w:p>
        </w:tc>
      </w:tr>
      <w:tr>
        <w:trPr/>
        <w:tc>
          <w:tcPr/>
          <w:p>
            <w:pPr/>
            <w:r>
              <w:rPr>
                <w:rFonts w:ascii="Arial" w:hAnsi="Arial" w:eastAsia="Arial" w:cs="Arial"/>
                <w:sz w:val="24"/>
                <w:szCs w:val="24"/>
              </w:rPr>
              <w:t xml:space="preserve">
                <w:br/>
                 Ketua Auditor 
              </w:t>
            </w:r>
          </w:p>
        </w:tc>
        <w:tc>
          <w:tcPr>
            <w:tcW w:w="4000" w:type="dxa"/>
            <w:vAlign w:val="center"/>
            <w:gridSpan w:val="3"/>
          </w:tcPr>
          <w:p>
            <w:pPr>
              <w:jc w:val="left"/>
            </w:pPr>
            <w:r>
              <w:rPr>
                <w:rFonts w:ascii="Arial" w:hAnsi="Arial" w:eastAsia="Arial" w:cs="Arial"/>
                <w:sz w:val="24"/>
                <w:szCs w:val="24"/>
              </w:rPr>
              <w:t xml:space="preserve">
                <w:br/>
                 : Auditor 2. Rahmawati, M.Pd 
              </w:t>
            </w:r>
          </w:p>
        </w:tc>
      </w:tr>
      <w:tr>
        <w:trPr/>
        <w:tc>
          <w:tcPr>
            <w:vMerge w:val="continue"/>
          </w:tcPr>
          <w:p>
            <w:pPr>
              <w:jc w:val="left"/>
            </w:pPr>
            <w:r>
              <w:rPr>
                <w:rFonts w:ascii="Arial" w:hAnsi="Arial" w:eastAsia="Arial" w:cs="Arial"/>
                <w:sz w:val="24"/>
                <w:szCs w:val="24"/>
              </w:rPr>
              <w:t xml:space="preserve">
                <w:br/>
                 Tanda Tangan 
                <w:br/>
                 Ketua Auditor 
              </w:t>
            </w:r>
          </w:p>
        </w:tc>
        <w:tc>
          <w:tcPr>
            <w:tcW w:w="2000" w:type="dxa"/>
            <w:vAlign w:val="center"/>
          </w:tcPr>
          <w:p>
            <w:pPr>
              <w:jc w:val="left"/>
            </w:pPr>
            <w:r>
              <w:rPr>
                <w:rFonts w:ascii="Arial" w:hAnsi="Arial" w:eastAsia="Arial" w:cs="Arial"/>
                <w:sz w:val="24"/>
                <w:szCs w:val="24"/>
              </w:rPr>
              <w:t xml:space="preserve">
                <w:br/>
                <w:br/>
                <w:br/>
                 _______________
              </w:t>
            </w:r>
          </w:p>
        </w:tc>
        <w:tc>
          <w:tcPr>
            <w:tcW w:w="2000" w:type="dxa"/>
            <w:vAlign w:val="center"/>
          </w:tcPr>
          <w:p>
            <w:pPr>
              <w:jc w:val="left"/>
            </w:pPr>
            <w:r>
              <w:rPr>
                <w:rFonts w:ascii="Arial" w:hAnsi="Arial" w:eastAsia="Arial" w:cs="Arial"/>
                <w:sz w:val="24"/>
                <w:szCs w:val="24"/>
              </w:rPr>
              <w:t xml:space="preserve">
                <w:br/>
                 Tanda Tangan 
                <w:br/>
                 Pimp. Unit 
              </w:t>
            </w:r>
          </w:p>
        </w:tc>
        <w:tc>
          <w:tcPr>
            <w:tcW w:w="2000" w:type="dxa"/>
            <w:vAlign w:val="center"/>
          </w:tcPr>
          <w:p>
            <w:pPr>
              <w:jc w:val="left"/>
            </w:pPr>
            <w:r>
              <w:rPr>
                <w:rFonts w:ascii="Arial" w:hAnsi="Arial" w:eastAsia="Arial" w:cs="Arial"/>
                <w:sz w:val="24"/>
                <w:szCs w:val="24"/>
              </w:rPr>
              <w:t xml:space="preserve">
                <w:br/>
                <w:br/>
                <w:br/>
                 _______________
              </w:t>
            </w:r>
          </w:p>
        </w:tc>
      </w:tr>
    </w:tbl>
    <w:p/>
    <w:p>
      <w:pPr/>
      <w:r>
        <w:rPr>
          <w:rFonts w:ascii="Arial" w:hAnsi="Arial" w:eastAsia="Arial" w:cs="Arial"/>
          <w:sz w:val="28"/>
          <w:szCs w:val="28"/>
          <w:b w:val="1"/>
          <w:bCs w:val="1"/>
        </w:rPr>
        <w:t xml:space="preserve">II.   TUJUAN AUDIT</w:t>
      </w:r>
    </w:p>
    <w:p>
      <w:pPr>
        <w:numPr>
          <w:ilvl w:val="1"/>
          <w:numId w:val="5"/>
        </w:numPr>
      </w:pPr>
      <w:r>
        <w:rPr>
          <w:rStyle w:val="arialSebelas"/>
        </w:rPr>
        <w:t xml:space="preserve">Memastikan apakah temuan/ rencana tindakan koreksi pada siklus audit tahun sebelumnya telah ditindaklanjuti.  </w:t>
      </w:r>
    </w:p>
    <w:p>
      <w:pPr>
        <w:numPr>
          <w:ilvl w:val="1"/>
          <w:numId w:val="5"/>
        </w:numPr>
      </w:pPr>
      <w:r>
        <w:rPr>
          <w:rStyle w:val="arialSebelas"/>
        </w:rPr>
        <w:t xml:space="preserve">Mengukur tingkat kepatuhan dan capaian standar SPMI.</w:t>
      </w:r>
    </w:p>
    <w:p>
      <w:pPr>
        <w:numPr>
          <w:ilvl w:val="1"/>
          <w:numId w:val="5"/>
        </w:numPr>
      </w:pPr>
      <w:r>
        <w:rPr>
          <w:rStyle w:val="arialSebelas"/>
        </w:rPr>
        <w:t xml:space="preserve">Memastikan kesesuaian arah dan pelaksanaan penjaminan mutu Fakultas/ Prodi terhadap dokumen akademik Perguruan Tinggi, dokumen akademik fakultas dan dokumen mutu fakultas dan prodi</w:t>
      </w:r>
    </w:p>
    <w:p>
      <w:pPr>
        <w:numPr>
          <w:ilvl w:val="1"/>
          <w:numId w:val="5"/>
        </w:numPr>
      </w:pPr>
      <w:r>
        <w:rPr>
          <w:rStyle w:val="arialSebelas"/>
        </w:rPr>
        <w:t xml:space="preserve">Memastikan kelancaran pelaksanaan pengelolaan Fakultas/ Prodi.</w:t>
      </w:r>
    </w:p>
    <w:p>
      <w:pPr>
        <w:numPr>
          <w:ilvl w:val="1"/>
          <w:numId w:val="5"/>
        </w:numPr>
      </w:pPr>
      <w:r>
        <w:rPr>
          <w:rStyle w:val="arialSebelas"/>
        </w:rPr>
        <w:t xml:space="preserve">Memastikan peluang peningkatan mutu Fakultas/ Prodi.</w:t>
      </w:r>
    </w:p>
    <w:p>
      <w:r>
        <w:br w:type="page"/>
      </w:r>
    </w:p>
    <w:p>
      <w:pPr/>
      <w:r>
        <w:rPr>
          <w:rFonts w:ascii="Arial" w:hAnsi="Arial" w:eastAsia="Arial" w:cs="Arial"/>
          <w:sz w:val="28"/>
          <w:szCs w:val="28"/>
          <w:b w:val="1"/>
          <w:bCs w:val="1"/>
        </w:rPr>
        <w:t xml:space="preserve">III.   LINGKUP AUDIT</w:t>
      </w:r>
    </w:p>
    <w:p>
      <w:pPr/>
      <w:r>
        <w:rPr>
          <w:rStyle w:val="arialSebelas"/>
        </w:rPr>
        <w:t xml:space="preserve">Kriteria/ Standar Mutu yang terdiri dari</w:t>
      </w:r>
    </w:p>
    <w:p>
      <w:pPr>
        <w:numPr>
          <w:ilvl w:val="1"/>
          <w:numId w:val="6"/>
        </w:numPr>
      </w:pPr>
      <w:r>
        <w:rPr>
          <w:rStyle w:val="arialSebelas"/>
        </w:rPr>
        <w:t xml:space="preserve">Analisis Kondisi Eksternal</w:t>
      </w:r>
    </w:p>
    <w:p>
      <w:pPr>
        <w:numPr>
          <w:ilvl w:val="1"/>
          <w:numId w:val="6"/>
        </w:numPr>
      </w:pPr>
      <w:r>
        <w:rPr>
          <w:rStyle w:val="arialSebelas"/>
        </w:rPr>
        <w:t xml:space="preserve">Profil UPPS</w:t>
      </w:r>
    </w:p>
    <w:p>
      <w:pPr>
        <w:numPr>
          <w:ilvl w:val="1"/>
          <w:numId w:val="6"/>
        </w:numPr>
      </w:pPr>
      <w:r>
        <w:rPr>
          <w:rStyle w:val="arialSebelas"/>
        </w:rPr>
        <w:t xml:space="preserve">Visi, Misi, Tujuan dan Strategi</w:t>
      </w:r>
    </w:p>
    <w:p>
      <w:pPr>
        <w:numPr>
          <w:ilvl w:val="1"/>
          <w:numId w:val="6"/>
        </w:numPr>
      </w:pPr>
      <w:r>
        <w:rPr>
          <w:rStyle w:val="arialSebelas"/>
        </w:rPr>
        <w:t xml:space="preserve">Tata Pamong, Tata Kelola dan Kerjasama</w:t>
      </w:r>
    </w:p>
    <w:p>
      <w:pPr>
        <w:numPr>
          <w:ilvl w:val="1"/>
          <w:numId w:val="6"/>
        </w:numPr>
      </w:pPr>
      <w:r>
        <w:rPr>
          <w:rStyle w:val="arialSebelas"/>
        </w:rPr>
        <w:t xml:space="preserve">Mahasiswa</w:t>
      </w:r>
    </w:p>
    <w:p>
      <w:pPr>
        <w:numPr>
          <w:ilvl w:val="1"/>
          <w:numId w:val="6"/>
        </w:numPr>
      </w:pPr>
      <w:r>
        <w:rPr>
          <w:rStyle w:val="arialSebelas"/>
        </w:rPr>
        <w:t xml:space="preserve">Sumber Daya Manusia</w:t>
      </w:r>
    </w:p>
    <w:p>
      <w:pPr>
        <w:numPr>
          <w:ilvl w:val="1"/>
          <w:numId w:val="6"/>
        </w:numPr>
      </w:pPr>
      <w:r>
        <w:rPr>
          <w:rStyle w:val="arialSebelas"/>
        </w:rPr>
        <w:t xml:space="preserve">Keuangan, Sarana dan Prasarana</w:t>
      </w:r>
    </w:p>
    <w:p>
      <w:pPr>
        <w:numPr>
          <w:ilvl w:val="1"/>
          <w:numId w:val="6"/>
        </w:numPr>
      </w:pPr>
      <w:r>
        <w:rPr>
          <w:rStyle w:val="arialSebelas"/>
        </w:rPr>
        <w:t xml:space="preserve">Pendidikan</w:t>
      </w:r>
    </w:p>
    <w:p>
      <w:pPr>
        <w:numPr>
          <w:ilvl w:val="1"/>
          <w:numId w:val="6"/>
        </w:numPr>
      </w:pPr>
      <w:r>
        <w:rPr>
          <w:rStyle w:val="arialSebelas"/>
        </w:rPr>
        <w:t xml:space="preserve">Penelitian</w:t>
      </w:r>
    </w:p>
    <w:p>
      <w:pPr>
        <w:numPr>
          <w:ilvl w:val="1"/>
          <w:numId w:val="6"/>
        </w:numPr>
      </w:pPr>
      <w:r>
        <w:rPr>
          <w:rStyle w:val="arialSebelas"/>
        </w:rPr>
        <w:t xml:space="preserve">Pengabdian kepada Masyarakat</w:t>
      </w:r>
    </w:p>
    <w:p>
      <w:pPr>
        <w:numPr>
          <w:ilvl w:val="1"/>
          <w:numId w:val="6"/>
        </w:numPr>
      </w:pPr>
      <w:r>
        <w:rPr>
          <w:rStyle w:val="arialSebelas"/>
        </w:rPr>
        <w:t xml:space="preserve">Luaran dan Capaian Tridharma</w:t>
      </w:r>
    </w:p>
    <w:p>
      <w:pPr>
        <w:numPr>
          <w:ilvl w:val="1"/>
          <w:numId w:val="6"/>
        </w:numPr>
      </w:pPr>
      <w:r>
        <w:rPr>
          <w:rStyle w:val="arialSebelas"/>
        </w:rPr>
        <w:t xml:space="preserve">Analisis dan Penetapan Program Pengembangan Mutu</w:t>
      </w:r>
    </w:p>
    <w:p>
      <w:pPr>
        <w:numPr>
          <w:ilvl w:val="0"/>
          <w:numId w:val="6"/>
        </w:numPr>
      </w:pPr>
      <w:r>
        <w:rPr>
          <w:rStyle w:val="arialSebelas"/>
        </w:rPr>
        <w:t xml:space="preserve"/>
      </w:r>
    </w:p>
    <w:p>
      <w:pPr/>
      <w:r>
        <w:rPr>
          <w:rStyle w:val="arialSebelas"/>
        </w:rPr>
        <w:t xml:space="preserve">Meliputi butir-butir/ elemen mutu setiap kriteria mutu yang terdiri dari:</w:t>
      </w:r>
    </w:p>
    <w:p>
      <w:pPr>
        <w:numPr>
          <w:ilvl w:val="1"/>
          <w:numId w:val="6"/>
        </w:numPr>
      </w:pPr>
      <w:r>
        <w:rPr>
          <w:rStyle w:val="arialSebelas"/>
        </w:rPr>
        <w:t xml:space="preserve">Latar Belakang.</w:t>
      </w:r>
    </w:p>
    <w:p>
      <w:pPr>
        <w:numPr>
          <w:ilvl w:val="1"/>
          <w:numId w:val="6"/>
        </w:numPr>
      </w:pPr>
      <w:r>
        <w:rPr>
          <w:rStyle w:val="arialSebelas"/>
        </w:rPr>
        <w:t xml:space="preserve">Kebijakan .</w:t>
      </w:r>
    </w:p>
    <w:p>
      <w:pPr>
        <w:numPr>
          <w:ilvl w:val="1"/>
          <w:numId w:val="6"/>
        </w:numPr>
      </w:pPr>
      <w:r>
        <w:rPr>
          <w:rStyle w:val="arialSebelas"/>
        </w:rPr>
        <w:t xml:space="preserve">Strategi Pencapaian Standar.</w:t>
      </w:r>
    </w:p>
    <w:p>
      <w:pPr>
        <w:numPr>
          <w:ilvl w:val="1"/>
          <w:numId w:val="6"/>
        </w:numPr>
      </w:pPr>
      <w:r>
        <w:rPr>
          <w:rStyle w:val="arialSebelas"/>
        </w:rPr>
        <w:t xml:space="preserve">Indikator Kinerja Utama.</w:t>
      </w:r>
    </w:p>
    <w:p>
      <w:pPr>
        <w:numPr>
          <w:ilvl w:val="1"/>
          <w:numId w:val="6"/>
        </w:numPr>
      </w:pPr>
      <w:r>
        <w:rPr>
          <w:rStyle w:val="arialSebelas"/>
        </w:rPr>
        <w:t xml:space="preserve">Indikator Kinerja Tambahan.</w:t>
      </w:r>
    </w:p>
    <w:p>
      <w:pPr>
        <w:numPr>
          <w:ilvl w:val="1"/>
          <w:numId w:val="6"/>
        </w:numPr>
      </w:pPr>
      <w:r>
        <w:rPr>
          <w:rStyle w:val="arialSebelas"/>
        </w:rPr>
        <w:t xml:space="preserve">Evaluasi Pencapaian Kinerja.</w:t>
      </w:r>
    </w:p>
    <w:p>
      <w:pPr>
        <w:numPr>
          <w:ilvl w:val="1"/>
          <w:numId w:val="6"/>
        </w:numPr>
      </w:pPr>
      <w:r>
        <w:rPr>
          <w:rStyle w:val="arialSebelas"/>
        </w:rPr>
        <w:t xml:space="preserve">Penjaminan Mutu.</w:t>
      </w:r>
    </w:p>
    <w:p>
      <w:pPr>
        <w:numPr>
          <w:ilvl w:val="1"/>
          <w:numId w:val="6"/>
        </w:numPr>
      </w:pPr>
      <w:r>
        <w:rPr>
          <w:rStyle w:val="arialSebelas"/>
        </w:rPr>
        <w:t xml:space="preserve">Kepuasan Pengguna.</w:t>
      </w:r>
    </w:p>
    <w:p>
      <w:pPr>
        <w:numPr>
          <w:ilvl w:val="1"/>
          <w:numId w:val="6"/>
        </w:numPr>
      </w:pPr>
      <w:r>
        <w:rPr>
          <w:rStyle w:val="arialSebelas"/>
        </w:rPr>
        <w:t xml:space="preserve">Simpulan Hasil Evaluasi dan Tindaklanjutnya.</w:t>
      </w:r>
    </w:p>
    <w:p>
      <w:r>
        <w:br w:type="page"/>
      </w:r>
    </w:p>
    <w:p>
      <w:pPr/>
      <w:r>
        <w:rPr>
          <w:rFonts w:ascii="Arial" w:hAnsi="Arial" w:eastAsia="Arial" w:cs="Arial"/>
          <w:sz w:val="28"/>
          <w:szCs w:val="28"/>
          <w:b w:val="1"/>
          <w:bCs w:val="1"/>
        </w:rPr>
        <w:t xml:space="preserve">IV.   JADWAL AUDIT</w:t>
      </w:r>
    </w:p>
    <w:tbl>
      <w:tblGrid>
        <w:gridCol w:w="2000" w:type="dxa"/>
        <w:gridCol w:w="20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No.</w:t>
            </w:r>
          </w:p>
        </w:tc>
        <w:tc>
          <w:tcPr>
            <w:tcW w:w="2000" w:type="dxa"/>
            <w:vAlign w:val="center"/>
          </w:tcPr>
          <w:p>
            <w:pPr/>
            <w:r>
              <w:rPr>
                <w:rFonts w:ascii="Arial" w:hAnsi="Arial" w:eastAsia="Arial" w:cs="Arial"/>
                <w:sz w:val="24"/>
                <w:szCs w:val="24"/>
                <w:b w:val="1"/>
                <w:bCs w:val="1"/>
              </w:rPr>
              <w:t xml:space="preserve">Jam</w:t>
            </w:r>
          </w:p>
        </w:tc>
        <w:tc>
          <w:tcPr>
            <w:tcW w:w="5700" w:type="dxa"/>
            <w:vAlign w:val="center"/>
          </w:tcPr>
          <w:p>
            <w:pPr/>
            <w:r>
              <w:rPr>
                <w:rFonts w:ascii="Arial" w:hAnsi="Arial" w:eastAsia="Arial" w:cs="Arial"/>
                <w:sz w:val="24"/>
                <w:szCs w:val="24"/>
                <w:b w:val="1"/>
                <w:bCs w:val="1"/>
              </w:rPr>
              <w:t xml:space="preserve">Kegiatan Audit</w:t>
            </w:r>
          </w:p>
        </w:tc>
      </w:tr>
      <w:tr>
        <w:trPr/>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w:t>
            </w:r>
          </w:p>
        </w:tc>
        <w:tc>
          <w:tcPr>
            <w:tcW w:w="6100" w:type="dxa"/>
          </w:tcPr>
          <w:p>
            <w:pPr/>
            <w:r>
              <w:rPr>
                <w:rFonts w:ascii="Arial" w:hAnsi="Arial" w:eastAsia="Arial" w:cs="Arial"/>
                <w:sz w:val="24"/>
                <w:szCs w:val="24"/>
                <w:b w:val="0"/>
                <w:bCs w:val="0"/>
              </w:rPr>
              <w:t xml:space="preserve">-</w:t>
            </w:r>
          </w:p>
        </w:tc>
      </w:tr>
    </w:tbl>
    <w:p/>
    <w:p/>
    <w:p>
      <w:pPr/>
      <w:r>
        <w:rPr>
          <w:rFonts w:ascii="Arial" w:hAnsi="Arial" w:eastAsia="Arial" w:cs="Arial"/>
          <w:sz w:val="28"/>
          <w:szCs w:val="28"/>
          <w:b w:val="1"/>
          <w:bCs w:val="1"/>
        </w:rPr>
        <w:t xml:space="preserve">V.   INDEKS KINERJA UNIT</w:t>
      </w:r>
    </w:p>
    <w:p/>
    <w:p>
      <w:pPr/>
      <w:r>
        <w:rPr>
          <w:rFonts w:ascii="Arial" w:hAnsi="Arial" w:eastAsia="Arial" w:cs="Arial"/>
          <w:sz w:val="24"/>
          <w:szCs w:val="24"/>
          <w:b w:val="1"/>
          <w:bCs w:val="1"/>
          <w:i w:val="1"/>
          <w:iCs w:val="1"/>
        </w:rPr>
        <w:t xml:space="preserve">Fakultas Perikanan dan Kelautan / Program Studi Ilmu Perikanan S-1</w:t>
      </w:r>
    </w:p>
    <w:p>
      <w:pPr/>
      <w:r>
        <w:rPr>
          <w:rFonts w:ascii="Arial" w:hAnsi="Arial" w:eastAsia="Arial" w:cs="Arial"/>
          <w:sz w:val="24"/>
          <w:szCs w:val="24"/>
          <w:b w:val="0"/>
          <w:bCs w:val="0"/>
        </w:rPr>
        <w:t xml:space="preserve">Audit kinerja Akademik yang dilakukan pada periode tahun akademik 2023-2024 , berdasarkan instrumen daftar periksa visitasi diperoleh hasil berupa skor indeks kinerja sebesar 292.9. </w:t>
      </w:r>
    </w:p>
    <w:p>
      <w:pPr/>
      <w:r>
        <w:rPr>
          <w:rFonts w:ascii="Arial" w:hAnsi="Arial" w:eastAsia="Arial" w:cs="Arial"/>
          <w:sz w:val="28"/>
          <w:szCs w:val="28"/>
          <w:b w:val="1"/>
          <w:bCs w:val="1"/>
        </w:rPr>
        <w:t xml:space="preserve">VI.   TEMUAN AUDIT</w:t>
      </w:r>
    </w:p>
    <w:p>
      <w:pPr>
        <w:numPr>
          <w:ilvl w:val="1"/>
          <w:numId w:val="8"/>
        </w:numPr>
      </w:pPr>
      <w:r>
        <w:rPr>
          <w:rStyle w:val="arialSebelas"/>
        </w:rPr>
        <w:t xml:space="preserve">Ketidaksesuaian</w:t>
      </w:r>
    </w:p>
    <w:tbl>
      <w:tblGrid>
        <w:gridCol w:w="5700" w:type="dxa"/>
        <w:gridCol w:w="2000" w:type="dxa"/>
        <w:gridCol w:w="2000" w:type="dxa"/>
        <w:gridCol w:w="2000" w:type="dxa"/>
      </w:tblGrid>
      <w:tblPr>
        <w:tblStyle w:val="Fancy Table"/>
      </w:tblPr>
      <w:tr>
        <w:trPr>
          <w:trHeight w:val="900" w:hRule="atLeast"/>
        </w:trPr>
        <w:tc>
          <w:tcPr>
            <w:tcW w:w="5700" w:type="dxa"/>
            <w:vAlign w:val="center"/>
          </w:tcPr>
          <w:p>
            <w:pPr/>
            <w:r>
              <w:rPr>
                <w:rFonts w:ascii="Arial" w:hAnsi="Arial" w:eastAsia="Arial" w:cs="Arial"/>
                <w:sz w:val="24"/>
                <w:szCs w:val="24"/>
                <w:b w:val="1"/>
                <w:bCs w:val="1"/>
              </w:rPr>
              <w:t xml:space="preserve">Kategori</w:t>
            </w:r>
          </w:p>
        </w:tc>
        <w:tc>
          <w:tcPr>
            <w:tcW w:w="2000" w:type="dxa"/>
            <w:vAlign w:val="center"/>
          </w:tcPr>
          <w:p>
            <w:pPr/>
            <w:r>
              <w:rPr>
                <w:rFonts w:ascii="Arial" w:hAnsi="Arial" w:eastAsia="Arial" w:cs="Arial"/>
                <w:sz w:val="24"/>
                <w:szCs w:val="24"/>
                <w:b w:val="1"/>
                <w:bCs w:val="1"/>
              </w:rPr>
              <w:t xml:space="preserve">Jumlah</w:t>
            </w:r>
          </w:p>
        </w:tc>
        <w:tc>
          <w:tcPr>
            <w:tcW w:w="2000" w:type="dxa"/>
            <w:vAlign w:val="center"/>
          </w:tcPr>
          <w:p>
            <w:pPr/>
            <w:r>
              <w:rPr>
                <w:rFonts w:ascii="Arial" w:hAnsi="Arial" w:eastAsia="Arial" w:cs="Arial"/>
                <w:sz w:val="24"/>
                <w:szCs w:val="24"/>
                <w:b w:val="1"/>
                <w:bCs w:val="1"/>
              </w:rPr>
              <w:t xml:space="preserve">Status Open</w:t>
            </w:r>
          </w:p>
        </w:tc>
        <w:tc>
          <w:tcPr>
            <w:tcW w:w="2000" w:type="dxa"/>
            <w:vAlign w:val="center"/>
          </w:tcPr>
          <w:p>
            <w:pPr/>
            <w:r>
              <w:rPr>
                <w:rFonts w:ascii="Arial" w:hAnsi="Arial" w:eastAsia="Arial" w:cs="Arial"/>
                <w:sz w:val="24"/>
                <w:szCs w:val="24"/>
                <w:b w:val="1"/>
                <w:bCs w:val="1"/>
              </w:rPr>
              <w:t xml:space="preserve">Status Close</w:t>
            </w:r>
          </w:p>
        </w:tc>
      </w:tr>
      <w:tr>
        <w:trPr/>
        <w:tc>
          <w:tcPr>
            <w:tcW w:w="5700" w:type="dxa"/>
          </w:tcPr>
          <w:p>
            <w:pPr/>
            <w:r>
              <w:rPr>
                <w:rFonts w:ascii="Arial" w:hAnsi="Arial" w:eastAsia="Arial" w:cs="Arial"/>
                <w:sz w:val="24"/>
                <w:szCs w:val="24"/>
                <w:b w:val="0"/>
                <w:bCs w:val="0"/>
              </w:rPr>
              <w:t xml:space="preserve">MAJOR</w:t>
            </w:r>
          </w:p>
        </w:tc>
        <w:tc>
          <w:tcPr>
            <w:tcW w:w="2000" w:type="dxa"/>
          </w:tcPr>
          <w:p>
            <w:pPr/>
            <w:r>
              <w:rPr>
                <w:rFonts w:ascii="Arial" w:hAnsi="Arial" w:eastAsia="Arial" w:cs="Arial"/>
                <w:sz w:val="24"/>
                <w:szCs w:val="24"/>
                <w:b w:val="0"/>
                <w:bCs w:val="0"/>
              </w:rPr>
              <w:t xml:space="preserve">7</w:t>
            </w:r>
          </w:p>
        </w:tc>
        <w:tc>
          <w:tcPr>
            <w:tcW w:w="2000" w:type="dxa"/>
          </w:tcPr>
          <w:p>
            <w:pPr/>
            <w:r>
              <w:rPr>
                <w:rFonts w:ascii="Arial" w:hAnsi="Arial" w:eastAsia="Arial" w:cs="Arial"/>
                <w:sz w:val="24"/>
                <w:szCs w:val="24"/>
                <w:b w:val="0"/>
                <w:bCs w:val="0"/>
              </w:rPr>
              <w:t xml:space="preserve">6</w:t>
            </w:r>
          </w:p>
        </w:tc>
        <w:tc>
          <w:tcPr>
            <w:tcW w:w="2000" w:type="dxa"/>
          </w:tcPr>
          <w:p>
            <w:pPr/>
            <w:r>
              <w:rPr>
                <w:rFonts w:ascii="Arial" w:hAnsi="Arial" w:eastAsia="Arial" w:cs="Arial"/>
                <w:sz w:val="24"/>
                <w:szCs w:val="24"/>
                <w:b w:val="0"/>
                <w:bCs w:val="0"/>
              </w:rPr>
              <w:t xml:space="preserve">1</w:t>
            </w:r>
          </w:p>
        </w:tc>
      </w:tr>
      <w:tr>
        <w:trPr/>
        <w:tc>
          <w:tcPr>
            <w:tcW w:w="5700" w:type="dxa"/>
          </w:tcPr>
          <w:p>
            <w:pPr/>
            <w:r>
              <w:rPr>
                <w:rFonts w:ascii="Arial" w:hAnsi="Arial" w:eastAsia="Arial" w:cs="Arial"/>
                <w:sz w:val="24"/>
                <w:szCs w:val="24"/>
                <w:b w:val="0"/>
                <w:bCs w:val="0"/>
              </w:rPr>
              <w:t xml:space="preserve">MINOR</w:t>
            </w:r>
          </w:p>
        </w:tc>
        <w:tc>
          <w:tcPr>
            <w:tcW w:w="2000" w:type="dxa"/>
          </w:tcPr>
          <w:p>
            <w:pPr/>
            <w:r>
              <w:rPr>
                <w:rFonts w:ascii="Arial" w:hAnsi="Arial" w:eastAsia="Arial" w:cs="Arial"/>
                <w:sz w:val="24"/>
                <w:szCs w:val="24"/>
                <w:b w:val="0"/>
                <w:bCs w:val="0"/>
              </w:rPr>
              <w:t xml:space="preserve">9</w:t>
            </w:r>
          </w:p>
        </w:tc>
        <w:tc>
          <w:tcPr>
            <w:tcW w:w="2000" w:type="dxa"/>
          </w:tcPr>
          <w:p>
            <w:pPr/>
            <w:r>
              <w:rPr>
                <w:rFonts w:ascii="Arial" w:hAnsi="Arial" w:eastAsia="Arial" w:cs="Arial"/>
                <w:sz w:val="24"/>
                <w:szCs w:val="24"/>
                <w:b w:val="0"/>
                <w:bCs w:val="0"/>
              </w:rPr>
              <w:t xml:space="preserve">8</w:t>
            </w:r>
          </w:p>
        </w:tc>
        <w:tc>
          <w:tcPr>
            <w:tcW w:w="2000" w:type="dxa"/>
          </w:tcPr>
          <w:p>
            <w:pPr/>
            <w:r>
              <w:rPr>
                <w:rFonts w:ascii="Arial" w:hAnsi="Arial" w:eastAsia="Arial" w:cs="Arial"/>
                <w:sz w:val="24"/>
                <w:szCs w:val="24"/>
                <w:b w:val="0"/>
                <w:bCs w:val="0"/>
              </w:rPr>
              <w:t xml:space="preserve">1</w:t>
            </w:r>
          </w:p>
        </w:tc>
      </w:tr>
      <w:tr>
        <w:trPr/>
        <w:tc>
          <w:tcPr>
            <w:tcW w:w="5700" w:type="dxa"/>
          </w:tcPr>
          <w:p>
            <w:pPr/>
            <w:r>
              <w:rPr>
                <w:rFonts w:ascii="Arial" w:hAnsi="Arial" w:eastAsia="Arial" w:cs="Arial"/>
                <w:sz w:val="24"/>
                <w:szCs w:val="24"/>
                <w:b w:val="1"/>
                <w:bCs w:val="1"/>
                <w:i w:val="1"/>
                <w:iCs w:val="1"/>
              </w:rPr>
              <w:t xml:space="preserve">Jumlah</w:t>
            </w:r>
          </w:p>
        </w:tc>
        <w:tc>
          <w:tcPr>
            <w:tcW w:w="2000" w:type="dxa"/>
          </w:tcPr>
          <w:p>
            <w:pPr/>
            <w:r>
              <w:rPr>
                <w:rFonts w:ascii="Arial" w:hAnsi="Arial" w:eastAsia="Arial" w:cs="Arial"/>
                <w:sz w:val="24"/>
                <w:szCs w:val="24"/>
                <w:b w:val="1"/>
                <w:bCs w:val="1"/>
                <w:i w:val="1"/>
                <w:iCs w:val="1"/>
              </w:rPr>
              <w:t xml:space="preserve">16</w:t>
            </w:r>
          </w:p>
        </w:tc>
        <w:tc>
          <w:tcPr>
            <w:tcW w:w="2000" w:type="dxa"/>
          </w:tcPr>
          <w:p>
            <w:pPr/>
            <w:r>
              <w:rPr>
                <w:rFonts w:ascii="Arial" w:hAnsi="Arial" w:eastAsia="Arial" w:cs="Arial"/>
                <w:sz w:val="24"/>
                <w:szCs w:val="24"/>
                <w:b w:val="1"/>
                <w:bCs w:val="1"/>
                <w:i w:val="1"/>
                <w:iCs w:val="1"/>
              </w:rPr>
              <w:t xml:space="preserve">14</w:t>
            </w:r>
          </w:p>
        </w:tc>
        <w:tc>
          <w:tcPr>
            <w:tcW w:w="2000" w:type="dxa"/>
          </w:tcPr>
          <w:p>
            <w:pPr/>
            <w:r>
              <w:rPr>
                <w:rFonts w:ascii="Arial" w:hAnsi="Arial" w:eastAsia="Arial" w:cs="Arial"/>
                <w:sz w:val="24"/>
                <w:szCs w:val="24"/>
                <w:b w:val="1"/>
                <w:bCs w:val="1"/>
                <w:i w:val="1"/>
                <w:iCs w:val="1"/>
              </w:rPr>
              <w:t xml:space="preserve">2</w:t>
            </w:r>
          </w:p>
        </w:tc>
      </w:tr>
    </w:tbl>
    <w:p/>
    <w:p>
      <w:pPr>
        <w:numPr>
          <w:ilvl w:val="1"/>
          <w:numId w:val="8"/>
        </w:numPr>
      </w:pPr>
      <w:r>
        <w:rPr>
          <w:rStyle w:val="arialSebelas"/>
        </w:rPr>
        <w:t xml:space="preserve">Temuan Major</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10</w:t>
            </w:r>
          </w:p>
        </w:tc>
        <w:tc>
          <w:tcPr>
            <w:tcW w:w="5700" w:type="dxa"/>
          </w:tcPr>
          <w:p>
            <w:pPr/>
            <w:r>
              <w:rPr>
                <w:rFonts w:ascii="Arial" w:hAnsi="Arial" w:eastAsia="Arial" w:cs="Arial"/>
                <w:sz w:val="24"/>
                <w:szCs w:val="24"/>
                <w:b w:val="0"/>
                <w:bCs w:val="0"/>
              </w:rPr>
              <w:t xml:space="preserve">AD.1
LINK TIDAK ADA DOKUMEN SKOR =0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11</w:t>
            </w:r>
          </w:p>
        </w:tc>
        <w:tc>
          <w:tcPr>
            <w:tcW w:w="5700" w:type="dxa"/>
          </w:tcPr>
          <w:p>
            <w:pPr/>
            <w:r>
              <w:rPr>
                <w:rFonts w:ascii="Arial" w:hAnsi="Arial" w:eastAsia="Arial" w:cs="Arial"/>
                <w:sz w:val="24"/>
                <w:szCs w:val="24"/>
                <w:b w:val="0"/>
                <w:bCs w:val="0"/>
              </w:rPr>
              <w:t xml:space="preserve">AD.1
LINK TIDAK DAPAT DIBUKA SKOR=0
Auditor 2. Sudah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Indikator 20</w:t>
            </w:r>
          </w:p>
        </w:tc>
        <w:tc>
          <w:tcPr>
            <w:tcW w:w="5700" w:type="dxa"/>
          </w:tcPr>
          <w:p>
            <w:pPr/>
            <w:r>
              <w:rPr>
                <w:rFonts w:ascii="Arial" w:hAnsi="Arial" w:eastAsia="Arial" w:cs="Arial"/>
                <w:sz w:val="24"/>
                <w:szCs w:val="24"/>
                <w:b w:val="0"/>
                <w:bCs w:val="0"/>
              </w:rPr>
              <w:t xml:space="preserve">AD.1
TIDAK ADA INFORMAIS TERKAIT RASIO DOSEN DAN MAHASISWA PDA PS
 SKOR=1
Auditor 2. Jelaskan pada deskripsi rasio mahasiswa dan dosen pada prodi  bukan berdasarkan peraturan </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Indikator 37</w:t>
            </w:r>
          </w:p>
        </w:tc>
        <w:tc>
          <w:tcPr>
            <w:tcW w:w="5700" w:type="dxa"/>
          </w:tcPr>
          <w:p>
            <w:pPr/>
            <w:r>
              <w:rPr>
                <w:rFonts w:ascii="Arial" w:hAnsi="Arial" w:eastAsia="Arial" w:cs="Arial"/>
                <w:sz w:val="24"/>
                <w:szCs w:val="24"/>
                <w:b w:val="0"/>
                <w:bCs w:val="0"/>
              </w:rPr>
              <w:t xml:space="preserve">AD.1
LINK TIDAK BISA DIBUKA SKOR=0
Auditor 2. Laporan kecukupan sarana dan prasarana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Indikator 38</w:t>
            </w:r>
          </w:p>
        </w:tc>
        <w:tc>
          <w:tcPr>
            <w:tcW w:w="5700" w:type="dxa"/>
          </w:tcPr>
          <w:p>
            <w:pPr/>
            <w:r>
              <w:rPr>
                <w:rFonts w:ascii="Arial" w:hAnsi="Arial" w:eastAsia="Arial" w:cs="Arial"/>
                <w:sz w:val="24"/>
                <w:szCs w:val="24"/>
                <w:b w:val="0"/>
                <w:bCs w:val="0"/>
              </w:rPr>
              <w:t xml:space="preserve">AD.1
TAMBAHAKAN LAPORAN KEGIATAN PENINJAUAN KURIKULUM SKOR=1
Auditor 2. dari laporan yang ada belum di temukan keterlibatan eterlibatan pemangku kepentingan dalam proses evaluasi dan pemutakhiran kurikulum dan d ievaluasi secara berkala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Indikator 39</w:t>
            </w:r>
          </w:p>
        </w:tc>
        <w:tc>
          <w:tcPr>
            <w:tcW w:w="5700" w:type="dxa"/>
          </w:tcPr>
          <w:p>
            <w:pPr/>
            <w:r>
              <w:rPr>
                <w:rFonts w:ascii="Arial" w:hAnsi="Arial" w:eastAsia="Arial" w:cs="Arial"/>
                <w:sz w:val="24"/>
                <w:szCs w:val="24"/>
                <w:b w:val="0"/>
                <w:bCs w:val="0"/>
              </w:rPr>
              <w:t xml:space="preserve">AD.1
TIDAK ADA DOKUMEN KURIKULUM SKOR=0
Auditor 2. 9 sifat ini terdapat dari di mana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Indikator 48</w:t>
            </w:r>
          </w:p>
        </w:tc>
        <w:tc>
          <w:tcPr>
            <w:tcW w:w="5700" w:type="dxa"/>
          </w:tcPr>
          <w:p>
            <w:pPr/>
            <w:r>
              <w:rPr>
                <w:rFonts w:ascii="Arial" w:hAnsi="Arial" w:eastAsia="Arial" w:cs="Arial"/>
                <w:sz w:val="24"/>
                <w:szCs w:val="24"/>
                <w:b w:val="0"/>
                <w:bCs w:val="0"/>
              </w:rPr>
              <w:t xml:space="preserve">AD.1
TIDAK ADA ROADMAP PENELITIAN DAN REASEARCH GROUP PS SKOR= 0
Auditor 2. Belum ada laporan evaluasi kesesuaian penelitian dosen dan mahasiswa dengan peta jalan dan laporan menggunakan hasil evaluasi untuk perbaikan relevansi penelitian dan pengembangan keilmuan program studi</w:t>
            </w:r>
          </w:p>
        </w:tc>
        <w:tc>
          <w:tcPr>
            <w:tcW w:w="5700" w:type="dxa"/>
          </w:tcPr>
          <w:p>
            <w:pPr/>
            <w:r>
              <w:rPr>
                <w:rFonts w:ascii="Arial" w:hAnsi="Arial" w:eastAsia="Arial" w:cs="Arial"/>
                <w:sz w:val="24"/>
                <w:szCs w:val="24"/>
                <w:b w:val="0"/>
                <w:bCs w:val="0"/>
              </w:rPr>
              <w:t xml:space="preserve"/>
            </w:r>
          </w:p>
        </w:tc>
      </w:tr>
    </w:tbl>
    <w:p/>
    <w:p>
      <w:pPr>
        <w:numPr>
          <w:ilvl w:val="1"/>
          <w:numId w:val="8"/>
        </w:numPr>
      </w:pPr>
      <w:r>
        <w:rPr>
          <w:rStyle w:val="arialSebelas"/>
        </w:rPr>
        <w:t xml:space="preserve">Temuan Minor</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1</w:t>
            </w:r>
          </w:p>
        </w:tc>
        <w:tc>
          <w:tcPr>
            <w:tcW w:w="5700" w:type="dxa"/>
          </w:tcPr>
          <w:p>
            <w:pPr/>
            <w:r>
              <w:rPr>
                <w:rFonts w:ascii="Arial" w:hAnsi="Arial" w:eastAsia="Arial" w:cs="Arial"/>
                <w:sz w:val="24"/>
                <w:szCs w:val="24"/>
                <w:b w:val="0"/>
                <w:bCs w:val="0"/>
              </w:rPr>
              <w:t xml:space="preserve">AD.1
Informasi belum rinci dan belum menunjukkan identifikasi lingkungan, menganalisis (SWOT/metode lain), serta merumuskan strategi pengembangan yang tepat  buat matrik sehingga bisa dilihat evaluasi dan tindak lanjut yang direncanakan skor=2
Auditor 2. deskripsi menjelaskan tentang ketercapaian didalam mencapai visi misi, mulai dari kecupan dosen, rasio dosen dan mahasiswa, ketersediaan sarana dan prasarana, lulusan mahasiswa tepat waktu, pelatihan pendampingan, tetapi tidak menggambarkan analisis SWOT nya, 
</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2</w:t>
            </w:r>
          </w:p>
        </w:tc>
        <w:tc>
          <w:tcPr>
            <w:tcW w:w="5700" w:type="dxa"/>
          </w:tcPr>
          <w:p>
            <w:pPr/>
            <w:r>
              <w:rPr>
                <w:rFonts w:ascii="Arial" w:hAnsi="Arial" w:eastAsia="Arial" w:cs="Arial"/>
                <w:sz w:val="24"/>
                <w:szCs w:val="24"/>
                <w:b w:val="0"/>
                <w:bCs w:val="0"/>
              </w:rPr>
              <w:t xml:space="preserve">AD.1
Lengkapi dokumen 
Profil Unit Pengelola Program Studi (UPPS) atau Profil Program Studi yang harus memuat informasi komprehensif tentang kondisi, keunggulan, dan konsistensi data skor=2
Auditor 2. dari hasil deskripsi yang telah di bawa ada beberapa point yang disarankan untuk di tambahkan 1. pada point tata pamong kerjasama sebutkan kerjasama tingkat internasionalnya berapa dan dengan instansi mana, nasional dan regoinal. 2. pada bagian mahasiswa tambabkan juga berapa persen alumni yang berkerja di dinas mana negeri atau swasta. 3. pada bagian dosen dan tenaga kependidikannya tambahkan juga rekognisi dosen tingkat nasional dan internasional, 4. tambahkan juga pad bagian penjaminan mutu tindak lanjut dari hasil temuan monev dan untuk bancmrking penjaminan mutu juga di lakukan oleh UGM. 5 tambhkan juga didalam menjalankan karir nya dosen dan tendik di ikutkan pelatihan pengembangan diri baik di lakukan oleh universitas maupun di luar universitas,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Indikator 14</w:t>
            </w:r>
          </w:p>
        </w:tc>
        <w:tc>
          <w:tcPr>
            <w:tcW w:w="5700" w:type="dxa"/>
          </w:tcPr>
          <w:p>
            <w:pPr/>
            <w:r>
              <w:rPr>
                <w:rFonts w:ascii="Arial" w:hAnsi="Arial" w:eastAsia="Arial" w:cs="Arial"/>
                <w:sz w:val="24"/>
                <w:szCs w:val="24"/>
                <w:b w:val="0"/>
                <w:bCs w:val="0"/>
              </w:rPr>
              <w:t xml:space="preserve">AD.1
TIDAK ADA DOKUMEN KEBIJAKAN, DOKUMEN LAPORAN PMB SKOR=0
Auditor 2. Peraturan rektor atau kebiajakan tentang metode perekrtuktan mahasiswa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Indikator 15</w:t>
            </w:r>
          </w:p>
        </w:tc>
        <w:tc>
          <w:tcPr>
            <w:tcW w:w="5700" w:type="dxa"/>
          </w:tcPr>
          <w:p>
            <w:pPr/>
            <w:r>
              <w:rPr>
                <w:rFonts w:ascii="Arial" w:hAnsi="Arial" w:eastAsia="Arial" w:cs="Arial"/>
                <w:sz w:val="24"/>
                <w:szCs w:val="24"/>
                <w:b w:val="0"/>
                <w:bCs w:val="0"/>
              </w:rPr>
              <w:t xml:space="preserve">AD.1
TAMBAHKAN INFORMASI YANG BERISI TENTANG ANIMO CALON MAHASISWA DALAM 3 TAHUN TERAKHIR DAPAT DI AMBIL DALAM LKPS SEHINGGA TERLIHAT PERSENTASI NYA SKOR=1
Auditor 2 jelaskan secara rinci pertahun peningkatan jumlah pendaftar mahasiswa dalam 3 tahun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Indikator 35</w:t>
            </w:r>
          </w:p>
        </w:tc>
        <w:tc>
          <w:tcPr>
            <w:tcW w:w="5700" w:type="dxa"/>
          </w:tcPr>
          <w:p>
            <w:pPr/>
            <w:r>
              <w:rPr>
                <w:rFonts w:ascii="Arial" w:hAnsi="Arial" w:eastAsia="Arial" w:cs="Arial"/>
                <w:sz w:val="24"/>
                <w:szCs w:val="24"/>
                <w:b w:val="0"/>
                <w:bCs w:val="0"/>
              </w:rPr>
              <w:t xml:space="preserve">AD.1
TAMBHAKAN LAPORAN INVENTARIS SARPRAS SKOR=2
 Auditor 2. Bukti Fisik lapran keuangan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Indikator 40</w:t>
            </w:r>
          </w:p>
        </w:tc>
        <w:tc>
          <w:tcPr>
            <w:tcW w:w="5700" w:type="dxa"/>
          </w:tcPr>
          <w:p>
            <w:pPr/>
            <w:r>
              <w:rPr>
                <w:rFonts w:ascii="Arial" w:hAnsi="Arial" w:eastAsia="Arial" w:cs="Arial"/>
                <w:sz w:val="24"/>
                <w:szCs w:val="24"/>
                <w:b w:val="0"/>
                <w:bCs w:val="0"/>
              </w:rPr>
              <w:t xml:space="preserve">AD.1
TAMBAHAKAN LAPORAN MONEV RPS  SKOR=2
Auditor 2. belum ada laporan dan deskrispi menyebutkan dokumen RPS mencakup target capaian pembelajaran, bahan kajian, metode pembelajaran, waktu dan tahapan, asesmen hasil capaian pembelajaran. RPS ditinjau dan disesuaikan secara berkala serta dapat diakses oleh mahasiswa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Indikator 44</w:t>
            </w:r>
          </w:p>
        </w:tc>
        <w:tc>
          <w:tcPr>
            <w:tcW w:w="5700" w:type="dxa"/>
          </w:tcPr>
          <w:p>
            <w:pPr/>
            <w:r>
              <w:rPr>
                <w:rFonts w:ascii="Arial" w:hAnsi="Arial" w:eastAsia="Arial" w:cs="Arial"/>
                <w:sz w:val="24"/>
                <w:szCs w:val="24"/>
                <w:b w:val="0"/>
                <w:bCs w:val="0"/>
              </w:rPr>
              <w:t xml:space="preserve">AD.1
TAMBAHKAN LAPORAN MONEV PEMBELAJARAN SKOR=2
Auditor 2.Bukti terlaksananya 5 prinsip penilaian ini bisa di jelaskan juga pada deskripsi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Indikator 50</w:t>
            </w:r>
          </w:p>
        </w:tc>
        <w:tc>
          <w:tcPr>
            <w:tcW w:w="5700" w:type="dxa"/>
          </w:tcPr>
          <w:p>
            <w:pPr/>
            <w:r>
              <w:rPr>
                <w:rFonts w:ascii="Arial" w:hAnsi="Arial" w:eastAsia="Arial" w:cs="Arial"/>
                <w:sz w:val="24"/>
                <w:szCs w:val="24"/>
                <w:b w:val="0"/>
                <w:bCs w:val="0"/>
              </w:rPr>
              <w:t xml:space="preserve">AD.1
TIDAK ADA GAMBAR ROADMAP SKOR=2
Auditor 2. Belum ada bukti fisik laporan menggunakan hasil evaluasi kesesuaian PkM dosen dan mahasiswa dengan peta jalan dan   hasil evaluasi untuk perbaikan relevansi PkM dan pengembangan keilmuan program studi.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Indikator 59</w:t>
            </w:r>
          </w:p>
        </w:tc>
        <w:tc>
          <w:tcPr>
            <w:tcW w:w="5700" w:type="dxa"/>
          </w:tcPr>
          <w:p>
            <w:pPr/>
            <w:r>
              <w:rPr>
                <w:rFonts w:ascii="Arial" w:hAnsi="Arial" w:eastAsia="Arial" w:cs="Arial"/>
                <w:sz w:val="24"/>
                <w:szCs w:val="24"/>
                <w:b w:val="0"/>
                <w:bCs w:val="0"/>
              </w:rPr>
              <w:t xml:space="preserve">AD.1
TAMBAHKAN LAPORAN TRACER 
SKOR=2
Auditor 2. dari deskrispi tidak menyebutkan hasil dari pelaksanaan tracer studi di sosialaisasikan dimana</w:t>
            </w:r>
          </w:p>
        </w:tc>
        <w:tc>
          <w:tcPr>
            <w:tcW w:w="5700" w:type="dxa"/>
          </w:tcPr>
          <w:p>
            <w:pPr/>
            <w:r>
              <w:rPr>
                <w:rFonts w:ascii="Arial" w:hAnsi="Arial" w:eastAsia="Arial" w:cs="Arial"/>
                <w:sz w:val="24"/>
                <w:szCs w:val="24"/>
                <w:b w:val="0"/>
                <w:bCs w:val="0"/>
              </w:rPr>
              <w:t xml:space="preserve"/>
            </w:r>
          </w:p>
        </w:tc>
      </w:tr>
    </w:tbl>
    <w:p/>
    <w:p>
      <w:pPr>
        <w:numPr>
          <w:ilvl w:val="1"/>
          <w:numId w:val="8"/>
        </w:numPr>
      </w:pPr>
      <w:r>
        <w:rPr>
          <w:rStyle w:val="arialSebelas"/>
        </w:rPr>
        <w:t xml:space="preserve">Saran perbaikan/ peluang perbaikan (OBSERVE)</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3</w:t>
            </w:r>
          </w:p>
        </w:tc>
        <w:tc>
          <w:tcPr>
            <w:tcW w:w="5700" w:type="dxa"/>
          </w:tcPr>
          <w:p>
            <w:pPr/>
            <w:r>
              <w:rPr>
                <w:rFonts w:ascii="Arial" w:hAnsi="Arial" w:eastAsia="Arial" w:cs="Arial"/>
                <w:sz w:val="24"/>
                <w:szCs w:val="24"/>
                <w:b w:val="0"/>
                <w:bCs w:val="0"/>
              </w:rPr>
              <w:t xml:space="preserve">AD.1
DOKUMEN TERSEDIA, SEBAIKNYA VISI KEILMUAN LEBIH SPESIFIK SKOR=4
Auditor 2.  
1. Didalam perumusan VMTS harus melibatkan dosen, tendik, mahasiswa, alumni, stakeholder dan pakar. tolong di tambhkan mana yang belum ada pada saat pembentukan VMTS.  
2. belum ada VMTS PT nya, tolong di tambahkan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4</w:t>
            </w:r>
          </w:p>
        </w:tc>
        <w:tc>
          <w:tcPr>
            <w:tcW w:w="5700" w:type="dxa"/>
          </w:tcPr>
          <w:p>
            <w:pPr/>
            <w:r>
              <w:rPr>
                <w:rFonts w:ascii="Arial" w:hAnsi="Arial" w:eastAsia="Arial" w:cs="Arial"/>
                <w:sz w:val="24"/>
                <w:szCs w:val="24"/>
                <w:b w:val="0"/>
                <w:bCs w:val="0"/>
              </w:rPr>
              <w:t xml:space="preserve">AD.1
Terkonfirmasi 
skor =4
Auditor 2.  berdasar peraturan dan pedoman bahwa di dalam penyusunan VMTS harus ada mahasiswa, dosen, tendik, alumni, stakeholder dan pakar,  tolong di lengkapi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Indikator 5</w:t>
            </w:r>
          </w:p>
        </w:tc>
        <w:tc>
          <w:tcPr>
            <w:tcW w:w="5700" w:type="dxa"/>
          </w:tcPr>
          <w:p>
            <w:pPr/>
            <w:r>
              <w:rPr>
                <w:rFonts w:ascii="Arial" w:hAnsi="Arial" w:eastAsia="Arial" w:cs="Arial"/>
                <w:sz w:val="24"/>
                <w:szCs w:val="24"/>
                <w:b w:val="0"/>
                <w:bCs w:val="0"/>
              </w:rPr>
              <w:t xml:space="preserve">AD.1
dalam laporan tambahkan startegi pencapaian dengan matrik indikator pencapaian di 5 tahun kedepan untuk dapat di evaluasi dan di tindak lanjuti SKor =3
Auditor 2. dari sterategi yang telah di tetapkan apakah semua strategi sudah dilaksanakan semua. buatkan laporan ketercapaian VMTS nya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Indikator 7</w:t>
            </w:r>
          </w:p>
        </w:tc>
        <w:tc>
          <w:tcPr>
            <w:tcW w:w="5700" w:type="dxa"/>
          </w:tcPr>
          <w:p>
            <w:pPr/>
            <w:r>
              <w:rPr>
                <w:rFonts w:ascii="Arial" w:hAnsi="Arial" w:eastAsia="Arial" w:cs="Arial"/>
                <w:sz w:val="24"/>
                <w:szCs w:val="24"/>
                <w:b w:val="0"/>
                <w:bCs w:val="0"/>
              </w:rPr>
              <w:t xml:space="preserve">AD.1
TAMBAHKAN LAPORAN KEGIATAN kepemimpinan publik skor=2
Auditor 2. Laporan bukti fisik belum lengkap</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Indikator 9</w:t>
            </w:r>
          </w:p>
        </w:tc>
        <w:tc>
          <w:tcPr>
            <w:tcW w:w="5700" w:type="dxa"/>
          </w:tcPr>
          <w:p>
            <w:pPr/>
            <w:r>
              <w:rPr>
                <w:rFonts w:ascii="Arial" w:hAnsi="Arial" w:eastAsia="Arial" w:cs="Arial"/>
                <w:sz w:val="24"/>
                <w:szCs w:val="24"/>
                <w:b w:val="0"/>
                <w:bCs w:val="0"/>
              </w:rPr>
              <w:t xml:space="preserve">AD.1
DOKUMEN BELUM LENGKAP MOU DAN MOA, SERTA TAMBAHKAN MATRIK DAN UPDATE DATA KERJASAMA YANG SUDAH HABIS MASA
SKOR=2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Indikator 12</w:t>
            </w:r>
          </w:p>
        </w:tc>
        <w:tc>
          <w:tcPr>
            <w:tcW w:w="5700" w:type="dxa"/>
          </w:tcPr>
          <w:p>
            <w:pPr/>
            <w:r>
              <w:rPr>
                <w:rFonts w:ascii="Arial" w:hAnsi="Arial" w:eastAsia="Arial" w:cs="Arial"/>
                <w:sz w:val="24"/>
                <w:szCs w:val="24"/>
                <w:b w:val="0"/>
                <w:bCs w:val="0"/>
              </w:rPr>
              <w:t xml:space="preserve">AD.1
LENGKAPI DOKUMEN external benchmarking
Auditor 2. Laporan external benachmarkingnya tidak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Indikator 13</w:t>
            </w:r>
          </w:p>
        </w:tc>
        <w:tc>
          <w:tcPr>
            <w:tcW w:w="5700" w:type="dxa"/>
          </w:tcPr>
          <w:p>
            <w:pPr/>
            <w:r>
              <w:rPr>
                <w:rFonts w:ascii="Arial" w:hAnsi="Arial" w:eastAsia="Arial" w:cs="Arial"/>
                <w:sz w:val="24"/>
                <w:szCs w:val="24"/>
                <w:b w:val="0"/>
                <w:bCs w:val="0"/>
              </w:rPr>
              <w:t xml:space="preserve">AD.1
TAMBAHKAN LAPORAN KEPUASAN (mahasiswa, dosen, tenaga kependidikan, lulusan, pengguna,
SKOR=2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Indikator 16</w:t>
            </w:r>
          </w:p>
        </w:tc>
        <w:tc>
          <w:tcPr>
            <w:tcW w:w="5700" w:type="dxa"/>
          </w:tcPr>
          <w:p>
            <w:pPr/>
            <w:r>
              <w:rPr>
                <w:rFonts w:ascii="Arial" w:hAnsi="Arial" w:eastAsia="Arial" w:cs="Arial"/>
                <w:sz w:val="24"/>
                <w:szCs w:val="24"/>
                <w:b w:val="0"/>
                <w:bCs w:val="0"/>
              </w:rPr>
              <w:t xml:space="preserve">AD.1
TAMBAHKAN LAPORAN KEGIATAN MINAT DAN PENALARAN SKOR=3
Auditor 2. Laporan penalaran, minat dan bakat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Indikator 19</w:t>
            </w:r>
          </w:p>
        </w:tc>
        <w:tc>
          <w:tcPr>
            <w:tcW w:w="5700" w:type="dxa"/>
          </w:tcPr>
          <w:p>
            <w:pPr/>
            <w:r>
              <w:rPr>
                <w:rFonts w:ascii="Arial" w:hAnsi="Arial" w:eastAsia="Arial" w:cs="Arial"/>
                <w:sz w:val="24"/>
                <w:szCs w:val="24"/>
                <w:b w:val="0"/>
                <w:bCs w:val="0"/>
              </w:rPr>
              <w:t xml:space="preserve">AD.1
TERKONFIRMASI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10</w:t>
            </w:r>
          </w:p>
        </w:tc>
        <w:tc>
          <w:tcPr>
            <w:tcW w:w="3500" w:type="dxa"/>
          </w:tcPr>
          <w:p>
            <w:pPr/>
            <w:r>
              <w:rPr>
                <w:rFonts w:ascii="Arial" w:hAnsi="Arial" w:eastAsia="Arial" w:cs="Arial"/>
                <w:sz w:val="24"/>
                <w:szCs w:val="24"/>
                <w:b w:val="0"/>
                <w:bCs w:val="0"/>
              </w:rPr>
              <w:t xml:space="preserve">Indikator 21</w:t>
            </w:r>
          </w:p>
        </w:tc>
        <w:tc>
          <w:tcPr>
            <w:tcW w:w="5700" w:type="dxa"/>
          </w:tcPr>
          <w:p>
            <w:pPr/>
            <w:r>
              <w:rPr>
                <w:rFonts w:ascii="Arial" w:hAnsi="Arial" w:eastAsia="Arial" w:cs="Arial"/>
                <w:sz w:val="24"/>
                <w:szCs w:val="24"/>
                <w:b w:val="0"/>
                <w:bCs w:val="0"/>
              </w:rPr>
              <w:t xml:space="preserve">AD.1 
TERKONFIRMASI SKOR=3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11</w:t>
            </w:r>
          </w:p>
        </w:tc>
        <w:tc>
          <w:tcPr>
            <w:tcW w:w="3500" w:type="dxa"/>
          </w:tcPr>
          <w:p>
            <w:pPr/>
            <w:r>
              <w:rPr>
                <w:rFonts w:ascii="Arial" w:hAnsi="Arial" w:eastAsia="Arial" w:cs="Arial"/>
                <w:sz w:val="24"/>
                <w:szCs w:val="24"/>
                <w:b w:val="0"/>
                <w:bCs w:val="0"/>
              </w:rPr>
              <w:t xml:space="preserve">Indikator 22</w:t>
            </w:r>
          </w:p>
        </w:tc>
        <w:tc>
          <w:tcPr>
            <w:tcW w:w="5700" w:type="dxa"/>
          </w:tcPr>
          <w:p>
            <w:pPr/>
            <w:r>
              <w:rPr>
                <w:rFonts w:ascii="Arial" w:hAnsi="Arial" w:eastAsia="Arial" w:cs="Arial"/>
                <w:sz w:val="24"/>
                <w:szCs w:val="24"/>
                <w:b w:val="0"/>
                <w:bCs w:val="0"/>
              </w:rPr>
              <w:t xml:space="preserve">AD.1
LENGKAPI DENGAN DOKUMEN LAPORAN BKD/MONEV BKD PS SKOR=3
Auditor 2. Tambahkan juga laporan BKD dosen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12</w:t>
            </w:r>
          </w:p>
        </w:tc>
        <w:tc>
          <w:tcPr>
            <w:tcW w:w="3500" w:type="dxa"/>
          </w:tcPr>
          <w:p>
            <w:pPr/>
            <w:r>
              <w:rPr>
                <w:rFonts w:ascii="Arial" w:hAnsi="Arial" w:eastAsia="Arial" w:cs="Arial"/>
                <w:sz w:val="24"/>
                <w:szCs w:val="24"/>
                <w:b w:val="0"/>
                <w:bCs w:val="0"/>
              </w:rPr>
              <w:t xml:space="preserve">Indikator 24</w:t>
            </w:r>
          </w:p>
        </w:tc>
        <w:tc>
          <w:tcPr>
            <w:tcW w:w="5700" w:type="dxa"/>
          </w:tcPr>
          <w:p>
            <w:pPr/>
            <w:r>
              <w:rPr>
                <w:rFonts w:ascii="Arial" w:hAnsi="Arial" w:eastAsia="Arial" w:cs="Arial"/>
                <w:sz w:val="24"/>
                <w:szCs w:val="24"/>
                <w:b w:val="0"/>
                <w:bCs w:val="0"/>
              </w:rPr>
              <w:t xml:space="preserve">AD.1
MASIH ADA BEBERAPA DTPS YANG MEMILIKI SERTIFIKAT PRESTASI DALAM LINK YANG DI UNGGAH SKOR=3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13</w:t>
            </w:r>
          </w:p>
        </w:tc>
        <w:tc>
          <w:tcPr>
            <w:tcW w:w="3500" w:type="dxa"/>
          </w:tcPr>
          <w:p>
            <w:pPr/>
            <w:r>
              <w:rPr>
                <w:rFonts w:ascii="Arial" w:hAnsi="Arial" w:eastAsia="Arial" w:cs="Arial"/>
                <w:sz w:val="24"/>
                <w:szCs w:val="24"/>
                <w:b w:val="0"/>
                <w:bCs w:val="0"/>
              </w:rPr>
              <w:t xml:space="preserve">Indikator 29</w:t>
            </w:r>
          </w:p>
        </w:tc>
        <w:tc>
          <w:tcPr>
            <w:tcW w:w="5700" w:type="dxa"/>
          </w:tcPr>
          <w:p>
            <w:pPr/>
            <w:r>
              <w:rPr>
                <w:rFonts w:ascii="Arial" w:hAnsi="Arial" w:eastAsia="Arial" w:cs="Arial"/>
                <w:sz w:val="24"/>
                <w:szCs w:val="24"/>
                <w:b w:val="0"/>
                <w:bCs w:val="0"/>
              </w:rPr>
              <w:t xml:space="preserve">AD.1
TERKONFIRMASI SKOR=4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14</w:t>
            </w:r>
          </w:p>
        </w:tc>
        <w:tc>
          <w:tcPr>
            <w:tcW w:w="3500" w:type="dxa"/>
          </w:tcPr>
          <w:p>
            <w:pPr/>
            <w:r>
              <w:rPr>
                <w:rFonts w:ascii="Arial" w:hAnsi="Arial" w:eastAsia="Arial" w:cs="Arial"/>
                <w:sz w:val="24"/>
                <w:szCs w:val="24"/>
                <w:b w:val="0"/>
                <w:bCs w:val="0"/>
              </w:rPr>
              <w:t xml:space="preserve">Indikator 30</w:t>
            </w:r>
          </w:p>
        </w:tc>
        <w:tc>
          <w:tcPr>
            <w:tcW w:w="5700" w:type="dxa"/>
          </w:tcPr>
          <w:p>
            <w:pPr/>
            <w:r>
              <w:rPr>
                <w:rFonts w:ascii="Arial" w:hAnsi="Arial" w:eastAsia="Arial" w:cs="Arial"/>
                <w:sz w:val="24"/>
                <w:szCs w:val="24"/>
                <w:b w:val="0"/>
                <w:bCs w:val="0"/>
              </w:rPr>
              <w:t xml:space="preserve">AD.1
TERKONFIRMASI SKOR=4
Auditor 2. Tambahkan juga beasiswa utk melanjutkan kuliah, pendampingan penulisan penelitian dan PKM hibah kemdikbud, sarana dan prasarana mendukung</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15</w:t>
            </w:r>
          </w:p>
        </w:tc>
        <w:tc>
          <w:tcPr>
            <w:tcW w:w="3500" w:type="dxa"/>
          </w:tcPr>
          <w:p>
            <w:pPr/>
            <w:r>
              <w:rPr>
                <w:rFonts w:ascii="Arial" w:hAnsi="Arial" w:eastAsia="Arial" w:cs="Arial"/>
                <w:sz w:val="24"/>
                <w:szCs w:val="24"/>
                <w:b w:val="0"/>
                <w:bCs w:val="0"/>
              </w:rPr>
              <w:t xml:space="preserve">Indikator 31</w:t>
            </w:r>
          </w:p>
        </w:tc>
        <w:tc>
          <w:tcPr>
            <w:tcW w:w="5700" w:type="dxa"/>
          </w:tcPr>
          <w:p>
            <w:pPr/>
            <w:r>
              <w:rPr>
                <w:rFonts w:ascii="Arial" w:hAnsi="Arial" w:eastAsia="Arial" w:cs="Arial"/>
                <w:sz w:val="24"/>
                <w:szCs w:val="24"/>
                <w:b w:val="0"/>
                <w:bCs w:val="0"/>
              </w:rPr>
              <w:t xml:space="preserve">AD.1 
TTERKONFRIMASI =3
TAMBAHKAN SERTIFIKAT PUSTAKAWAN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16</w:t>
            </w:r>
          </w:p>
        </w:tc>
        <w:tc>
          <w:tcPr>
            <w:tcW w:w="3500" w:type="dxa"/>
          </w:tcPr>
          <w:p>
            <w:pPr/>
            <w:r>
              <w:rPr>
                <w:rFonts w:ascii="Arial" w:hAnsi="Arial" w:eastAsia="Arial" w:cs="Arial"/>
                <w:sz w:val="24"/>
                <w:szCs w:val="24"/>
                <w:b w:val="0"/>
                <w:bCs w:val="0"/>
              </w:rPr>
              <w:t xml:space="preserve">Indikator 32</w:t>
            </w:r>
          </w:p>
        </w:tc>
        <w:tc>
          <w:tcPr>
            <w:tcW w:w="5700" w:type="dxa"/>
          </w:tcPr>
          <w:p>
            <w:pPr/>
            <w:r>
              <w:rPr>
                <w:rFonts w:ascii="Arial" w:hAnsi="Arial" w:eastAsia="Arial" w:cs="Arial"/>
                <w:sz w:val="24"/>
                <w:szCs w:val="24"/>
                <w:b w:val="0"/>
                <w:bCs w:val="0"/>
              </w:rPr>
              <w:t xml:space="preserve">AD.1
 Laporan keuangan belum ada SKOR=3
Auditor 2. Laporan keuangan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17</w:t>
            </w:r>
          </w:p>
        </w:tc>
        <w:tc>
          <w:tcPr>
            <w:tcW w:w="3500" w:type="dxa"/>
          </w:tcPr>
          <w:p>
            <w:pPr/>
            <w:r>
              <w:rPr>
                <w:rFonts w:ascii="Arial" w:hAnsi="Arial" w:eastAsia="Arial" w:cs="Arial"/>
                <w:sz w:val="24"/>
                <w:szCs w:val="24"/>
                <w:b w:val="0"/>
                <w:bCs w:val="0"/>
              </w:rPr>
              <w:t xml:space="preserve">Indikator 33</w:t>
            </w:r>
          </w:p>
        </w:tc>
        <w:tc>
          <w:tcPr>
            <w:tcW w:w="5700" w:type="dxa"/>
          </w:tcPr>
          <w:p>
            <w:pPr/>
            <w:r>
              <w:rPr>
                <w:rFonts w:ascii="Arial" w:hAnsi="Arial" w:eastAsia="Arial" w:cs="Arial"/>
                <w:sz w:val="24"/>
                <w:szCs w:val="24"/>
                <w:b w:val="0"/>
                <w:bCs w:val="0"/>
              </w:rPr>
              <w:t xml:space="preserve">AD.1
TERKONFIRMASI SKOR=4
Auditor 2. Bukti Fisik lapran keuangan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18</w:t>
            </w:r>
          </w:p>
        </w:tc>
        <w:tc>
          <w:tcPr>
            <w:tcW w:w="3500" w:type="dxa"/>
          </w:tcPr>
          <w:p>
            <w:pPr/>
            <w:r>
              <w:rPr>
                <w:rFonts w:ascii="Arial" w:hAnsi="Arial" w:eastAsia="Arial" w:cs="Arial"/>
                <w:sz w:val="24"/>
                <w:szCs w:val="24"/>
                <w:b w:val="0"/>
                <w:bCs w:val="0"/>
              </w:rPr>
              <w:t xml:space="preserve">Indikator 34</w:t>
            </w:r>
          </w:p>
        </w:tc>
        <w:tc>
          <w:tcPr>
            <w:tcW w:w="5700" w:type="dxa"/>
          </w:tcPr>
          <w:p>
            <w:pPr/>
            <w:r>
              <w:rPr>
                <w:rFonts w:ascii="Arial" w:hAnsi="Arial" w:eastAsia="Arial" w:cs="Arial"/>
                <w:sz w:val="24"/>
                <w:szCs w:val="24"/>
                <w:b w:val="0"/>
                <w:bCs w:val="0"/>
              </w:rPr>
              <w:t xml:space="preserve">AD.1
TERKONFIRMASI SKOR=4
 Auditor 2. Bukti Fisik lapran keuangan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19</w:t>
            </w:r>
          </w:p>
        </w:tc>
        <w:tc>
          <w:tcPr>
            <w:tcW w:w="3500" w:type="dxa"/>
          </w:tcPr>
          <w:p>
            <w:pPr/>
            <w:r>
              <w:rPr>
                <w:rFonts w:ascii="Arial" w:hAnsi="Arial" w:eastAsia="Arial" w:cs="Arial"/>
                <w:sz w:val="24"/>
                <w:szCs w:val="24"/>
                <w:b w:val="0"/>
                <w:bCs w:val="0"/>
              </w:rPr>
              <w:t xml:space="preserve">Indikator 36</w:t>
            </w:r>
          </w:p>
        </w:tc>
        <w:tc>
          <w:tcPr>
            <w:tcW w:w="5700" w:type="dxa"/>
          </w:tcPr>
          <w:p>
            <w:pPr/>
            <w:r>
              <w:rPr>
                <w:rFonts w:ascii="Arial" w:hAnsi="Arial" w:eastAsia="Arial" w:cs="Arial"/>
                <w:sz w:val="24"/>
                <w:szCs w:val="24"/>
                <w:b w:val="0"/>
                <w:bCs w:val="0"/>
              </w:rPr>
              <w:t xml:space="preserve">AD.1
TAMBAHKAN DATA MATRIK LPKS SKOR=3
Auditor 2. Bukti Fisik lapran keuangan belum ada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20</w:t>
            </w:r>
          </w:p>
        </w:tc>
        <w:tc>
          <w:tcPr>
            <w:tcW w:w="3500" w:type="dxa"/>
          </w:tcPr>
          <w:p>
            <w:pPr/>
            <w:r>
              <w:rPr>
                <w:rFonts w:ascii="Arial" w:hAnsi="Arial" w:eastAsia="Arial" w:cs="Arial"/>
                <w:sz w:val="24"/>
                <w:szCs w:val="24"/>
                <w:b w:val="0"/>
                <w:bCs w:val="0"/>
              </w:rPr>
              <w:t xml:space="preserve">Indikator 41</w:t>
            </w:r>
          </w:p>
        </w:tc>
        <w:tc>
          <w:tcPr>
            <w:tcW w:w="5700" w:type="dxa"/>
          </w:tcPr>
          <w:p>
            <w:pPr/>
            <w:r>
              <w:rPr>
                <w:rFonts w:ascii="Arial" w:hAnsi="Arial" w:eastAsia="Arial" w:cs="Arial"/>
                <w:sz w:val="24"/>
                <w:szCs w:val="24"/>
                <w:b w:val="0"/>
                <w:bCs w:val="0"/>
              </w:rPr>
              <w:t xml:space="preserve">AD.1
TERKONFIRMASI SKOR=4 
Auditor 2. tambahkan lagi laporan sumber belajar dalam lingkungan belajar tertentu secara on-line dan off-line dalam bentuk audio-visual terdokumentasi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21</w:t>
            </w:r>
          </w:p>
        </w:tc>
        <w:tc>
          <w:tcPr>
            <w:tcW w:w="3500" w:type="dxa"/>
          </w:tcPr>
          <w:p>
            <w:pPr/>
            <w:r>
              <w:rPr>
                <w:rFonts w:ascii="Arial" w:hAnsi="Arial" w:eastAsia="Arial" w:cs="Arial"/>
                <w:sz w:val="24"/>
                <w:szCs w:val="24"/>
                <w:b w:val="0"/>
                <w:bCs w:val="0"/>
              </w:rPr>
              <w:t xml:space="preserve">Indikator 45</w:t>
            </w:r>
          </w:p>
        </w:tc>
        <w:tc>
          <w:tcPr>
            <w:tcW w:w="5700" w:type="dxa"/>
          </w:tcPr>
          <w:p>
            <w:pPr/>
            <w:r>
              <w:rPr>
                <w:rFonts w:ascii="Arial" w:hAnsi="Arial" w:eastAsia="Arial" w:cs="Arial"/>
                <w:sz w:val="24"/>
                <w:szCs w:val="24"/>
                <w:b w:val="0"/>
                <w:bCs w:val="0"/>
              </w:rPr>
              <w:t xml:space="preserve">AD.1
BENTUK INTEGRASI TERMUAT DALAM RPS, YANG DAPAT DILIHAT PADA DAFTAR PUSTAKA 
SKOR=3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22</w:t>
            </w:r>
          </w:p>
        </w:tc>
        <w:tc>
          <w:tcPr>
            <w:tcW w:w="3500" w:type="dxa"/>
          </w:tcPr>
          <w:p>
            <w:pPr/>
            <w:r>
              <w:rPr>
                <w:rFonts w:ascii="Arial" w:hAnsi="Arial" w:eastAsia="Arial" w:cs="Arial"/>
                <w:sz w:val="24"/>
                <w:szCs w:val="24"/>
                <w:b w:val="0"/>
                <w:bCs w:val="0"/>
              </w:rPr>
              <w:t xml:space="preserve">Indikator 52</w:t>
            </w:r>
          </w:p>
        </w:tc>
        <w:tc>
          <w:tcPr>
            <w:tcW w:w="5700" w:type="dxa"/>
          </w:tcPr>
          <w:p>
            <w:pPr/>
            <w:r>
              <w:rPr>
                <w:rFonts w:ascii="Arial" w:hAnsi="Arial" w:eastAsia="Arial" w:cs="Arial"/>
                <w:sz w:val="24"/>
                <w:szCs w:val="24"/>
                <w:b w:val="0"/>
                <w:bCs w:val="0"/>
              </w:rPr>
              <w:t xml:space="preserve">AD. 
TIDAK ADA DISKRIPSI DAN INFORMASI TENTANG Analisis pemenuhan capaian pembelajaran lulusan (CPL)
SKOR= 3
Auditor 2. jelaskan lagi didalam deskripsi mencakup eserbacakupan,
2) kedalaman, dan
3) kebermanfaatan analisis yang ditunjukkan dengan peningkatan CPL dari waktu ke waktu dalam 3 tahun terakhir</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23</w:t>
            </w:r>
          </w:p>
        </w:tc>
        <w:tc>
          <w:tcPr>
            <w:tcW w:w="3500" w:type="dxa"/>
          </w:tcPr>
          <w:p>
            <w:pPr/>
            <w:r>
              <w:rPr>
                <w:rFonts w:ascii="Arial" w:hAnsi="Arial" w:eastAsia="Arial" w:cs="Arial"/>
                <w:sz w:val="24"/>
                <w:szCs w:val="24"/>
                <w:b w:val="0"/>
                <w:bCs w:val="0"/>
              </w:rPr>
              <w:t xml:space="preserve">Indikator 54</w:t>
            </w:r>
          </w:p>
        </w:tc>
        <w:tc>
          <w:tcPr>
            <w:tcW w:w="5700" w:type="dxa"/>
          </w:tcPr>
          <w:p>
            <w:pPr/>
            <w:r>
              <w:rPr>
                <w:rFonts w:ascii="Arial" w:hAnsi="Arial" w:eastAsia="Arial" w:cs="Arial"/>
                <w:sz w:val="24"/>
                <w:szCs w:val="24"/>
                <w:b w:val="0"/>
                <w:bCs w:val="0"/>
              </w:rPr>
              <w:t xml:space="preserve">AD.1
TERKONFRIMASI SKOR=3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24</w:t>
            </w:r>
          </w:p>
        </w:tc>
        <w:tc>
          <w:tcPr>
            <w:tcW w:w="3500" w:type="dxa"/>
          </w:tcPr>
          <w:p>
            <w:pPr/>
            <w:r>
              <w:rPr>
                <w:rFonts w:ascii="Arial" w:hAnsi="Arial" w:eastAsia="Arial" w:cs="Arial"/>
                <w:sz w:val="24"/>
                <w:szCs w:val="24"/>
                <w:b w:val="0"/>
                <w:bCs w:val="0"/>
              </w:rPr>
              <w:t xml:space="preserve">Indikator 55</w:t>
            </w:r>
          </w:p>
        </w:tc>
        <w:tc>
          <w:tcPr>
            <w:tcW w:w="5700" w:type="dxa"/>
          </w:tcPr>
          <w:p>
            <w:pPr/>
            <w:r>
              <w:rPr>
                <w:rFonts w:ascii="Arial" w:hAnsi="Arial" w:eastAsia="Arial" w:cs="Arial"/>
                <w:sz w:val="24"/>
                <w:szCs w:val="24"/>
                <w:b w:val="0"/>
                <w:bCs w:val="0"/>
              </w:rPr>
              <w:t xml:space="preserve">AD.1
TERKONFIRMASI SKOR=4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25</w:t>
            </w:r>
          </w:p>
        </w:tc>
        <w:tc>
          <w:tcPr>
            <w:tcW w:w="3500" w:type="dxa"/>
          </w:tcPr>
          <w:p>
            <w:pPr/>
            <w:r>
              <w:rPr>
                <w:rFonts w:ascii="Arial" w:hAnsi="Arial" w:eastAsia="Arial" w:cs="Arial"/>
                <w:sz w:val="24"/>
                <w:szCs w:val="24"/>
                <w:b w:val="0"/>
                <w:bCs w:val="0"/>
              </w:rPr>
              <w:t xml:space="preserve">Indikator 58</w:t>
            </w:r>
          </w:p>
        </w:tc>
        <w:tc>
          <w:tcPr>
            <w:tcW w:w="5700" w:type="dxa"/>
          </w:tcPr>
          <w:p>
            <w:pPr/>
            <w:r>
              <w:rPr>
                <w:rFonts w:ascii="Arial" w:hAnsi="Arial" w:eastAsia="Arial" w:cs="Arial"/>
                <w:sz w:val="24"/>
                <w:szCs w:val="24"/>
                <w:b w:val="0"/>
                <w:bCs w:val="0"/>
              </w:rPr>
              <w:t xml:space="preserve">AD.1
TERKONFIRMASI SKOR=4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26</w:t>
            </w:r>
          </w:p>
        </w:tc>
        <w:tc>
          <w:tcPr>
            <w:tcW w:w="3500" w:type="dxa"/>
          </w:tcPr>
          <w:p>
            <w:pPr/>
            <w:r>
              <w:rPr>
                <w:rFonts w:ascii="Arial" w:hAnsi="Arial" w:eastAsia="Arial" w:cs="Arial"/>
                <w:sz w:val="24"/>
                <w:szCs w:val="24"/>
                <w:b w:val="0"/>
                <w:bCs w:val="0"/>
              </w:rPr>
              <w:t xml:space="preserve">Indikator 61</w:t>
            </w:r>
          </w:p>
        </w:tc>
        <w:tc>
          <w:tcPr>
            <w:tcW w:w="5700" w:type="dxa"/>
          </w:tcPr>
          <w:p>
            <w:pPr/>
            <w:r>
              <w:rPr>
                <w:rFonts w:ascii="Arial" w:hAnsi="Arial" w:eastAsia="Arial" w:cs="Arial"/>
                <w:sz w:val="24"/>
                <w:szCs w:val="24"/>
                <w:b w:val="0"/>
                <w:bCs w:val="0"/>
              </w:rPr>
              <w:t xml:space="preserve">AD.1
TERKONFIRMASI SKOR=4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27</w:t>
            </w:r>
          </w:p>
        </w:tc>
        <w:tc>
          <w:tcPr>
            <w:tcW w:w="3500" w:type="dxa"/>
          </w:tcPr>
          <w:p>
            <w:pPr/>
            <w:r>
              <w:rPr>
                <w:rFonts w:ascii="Arial" w:hAnsi="Arial" w:eastAsia="Arial" w:cs="Arial"/>
                <w:sz w:val="24"/>
                <w:szCs w:val="24"/>
                <w:b w:val="0"/>
                <w:bCs w:val="0"/>
              </w:rPr>
              <w:t xml:space="preserve">Indikator 62</w:t>
            </w:r>
          </w:p>
        </w:tc>
        <w:tc>
          <w:tcPr>
            <w:tcW w:w="5700" w:type="dxa"/>
          </w:tcPr>
          <w:p>
            <w:pPr/>
            <w:r>
              <w:rPr>
                <w:rFonts w:ascii="Arial" w:hAnsi="Arial" w:eastAsia="Arial" w:cs="Arial"/>
                <w:sz w:val="24"/>
                <w:szCs w:val="24"/>
                <w:b w:val="0"/>
                <w:bCs w:val="0"/>
              </w:rPr>
              <w:t xml:space="preserve">AD.1
TERKONFIRMASI SKOR=4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28</w:t>
            </w:r>
          </w:p>
        </w:tc>
        <w:tc>
          <w:tcPr>
            <w:tcW w:w="3500" w:type="dxa"/>
          </w:tcPr>
          <w:p>
            <w:pPr/>
            <w:r>
              <w:rPr>
                <w:rFonts w:ascii="Arial" w:hAnsi="Arial" w:eastAsia="Arial" w:cs="Arial"/>
                <w:sz w:val="24"/>
                <w:szCs w:val="24"/>
                <w:b w:val="0"/>
                <w:bCs w:val="0"/>
              </w:rPr>
              <w:t xml:space="preserve">Indikator 63</w:t>
            </w:r>
          </w:p>
        </w:tc>
        <w:tc>
          <w:tcPr>
            <w:tcW w:w="5700" w:type="dxa"/>
          </w:tcPr>
          <w:p>
            <w:pPr/>
            <w:r>
              <w:rPr>
                <w:rFonts w:ascii="Arial" w:hAnsi="Arial" w:eastAsia="Arial" w:cs="Arial"/>
                <w:sz w:val="24"/>
                <w:szCs w:val="24"/>
                <w:b w:val="0"/>
                <w:bCs w:val="0"/>
              </w:rPr>
              <w:t xml:space="preserve">AD.1
LAPORAN KEPUASAN PENGGUNA TAMBAHKAN SKOR= 2
Auditor 2 .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29</w:t>
            </w:r>
          </w:p>
        </w:tc>
        <w:tc>
          <w:tcPr>
            <w:tcW w:w="3500" w:type="dxa"/>
          </w:tcPr>
          <w:p>
            <w:pPr/>
            <w:r>
              <w:rPr>
                <w:rFonts w:ascii="Arial" w:hAnsi="Arial" w:eastAsia="Arial" w:cs="Arial"/>
                <w:sz w:val="24"/>
                <w:szCs w:val="24"/>
                <w:b w:val="0"/>
                <w:bCs w:val="0"/>
              </w:rPr>
              <w:t xml:space="preserve">Indikator 64</w:t>
            </w:r>
          </w:p>
        </w:tc>
        <w:tc>
          <w:tcPr>
            <w:tcW w:w="5700" w:type="dxa"/>
          </w:tcPr>
          <w:p>
            <w:pPr/>
            <w:r>
              <w:rPr>
                <w:rFonts w:ascii="Arial" w:hAnsi="Arial" w:eastAsia="Arial" w:cs="Arial"/>
                <w:sz w:val="24"/>
                <w:szCs w:val="24"/>
                <w:b w:val="0"/>
                <w:bCs w:val="0"/>
              </w:rPr>
              <w:t xml:space="preserve">AD.1
TAMBAHKAN TABEL REKAP JUMLAH PUBLIKASI SKOR=2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30</w:t>
            </w:r>
          </w:p>
        </w:tc>
        <w:tc>
          <w:tcPr>
            <w:tcW w:w="3500" w:type="dxa"/>
          </w:tcPr>
          <w:p>
            <w:pPr/>
            <w:r>
              <w:rPr>
                <w:rFonts w:ascii="Arial" w:hAnsi="Arial" w:eastAsia="Arial" w:cs="Arial"/>
                <w:sz w:val="24"/>
                <w:szCs w:val="24"/>
                <w:b w:val="0"/>
                <w:bCs w:val="0"/>
              </w:rPr>
              <w:t xml:space="preserve">Indikator 65</w:t>
            </w:r>
          </w:p>
        </w:tc>
        <w:tc>
          <w:tcPr>
            <w:tcW w:w="5700" w:type="dxa"/>
          </w:tcPr>
          <w:p>
            <w:pPr/>
            <w:r>
              <w:rPr>
                <w:rFonts w:ascii="Arial" w:hAnsi="Arial" w:eastAsia="Arial" w:cs="Arial"/>
                <w:sz w:val="24"/>
                <w:szCs w:val="24"/>
                <w:b w:val="0"/>
                <w:bCs w:val="0"/>
              </w:rPr>
              <w:t xml:space="preserve">AD.1
TERKONFIRMASI SKOR=2
Auditor 2. OK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31</w:t>
            </w:r>
          </w:p>
        </w:tc>
        <w:tc>
          <w:tcPr>
            <w:tcW w:w="3500" w:type="dxa"/>
          </w:tcPr>
          <w:p>
            <w:pPr/>
            <w:r>
              <w:rPr>
                <w:rFonts w:ascii="Arial" w:hAnsi="Arial" w:eastAsia="Arial" w:cs="Arial"/>
                <w:sz w:val="24"/>
                <w:szCs w:val="24"/>
                <w:b w:val="0"/>
                <w:bCs w:val="0"/>
              </w:rPr>
              <w:t xml:space="preserve">Indikator 69</w:t>
            </w:r>
          </w:p>
        </w:tc>
        <w:tc>
          <w:tcPr>
            <w:tcW w:w="5700" w:type="dxa"/>
          </w:tcPr>
          <w:p>
            <w:pPr/>
            <w:r>
              <w:rPr>
                <w:rFonts w:ascii="Arial" w:hAnsi="Arial" w:eastAsia="Arial" w:cs="Arial"/>
                <w:sz w:val="24"/>
                <w:szCs w:val="24"/>
                <w:b w:val="0"/>
                <w:bCs w:val="0"/>
              </w:rPr>
              <w:t xml:space="preserve">AD.1 TERKONFIRMASI SKOR=3
Auditor 2. tambahkan juga laporan keberadaan dukungan pemangku kepentingan eksternal</w:t>
            </w:r>
          </w:p>
        </w:tc>
        <w:tc>
          <w:tcPr>
            <w:tcW w:w="5700" w:type="dxa"/>
          </w:tcPr>
          <w:p>
            <w:pPr/>
            <w:r>
              <w:rPr>
                <w:rFonts w:ascii="Arial" w:hAnsi="Arial" w:eastAsia="Arial" w:cs="Arial"/>
                <w:sz w:val="24"/>
                <w:szCs w:val="24"/>
                <w:b w:val="0"/>
                <w:bCs w:val="0"/>
              </w:rPr>
              <w:t xml:space="preserve"/>
            </w:r>
          </w:p>
        </w:tc>
      </w:tr>
    </w:tbl>
    <w:p/>
    <w:p/>
    <w:p>
      <w:r>
        <w:br w:type="page"/>
      </w:r>
    </w:p>
    <w:p>
      <w:pPr/>
      <w:r>
        <w:rPr>
          <w:rFonts w:ascii="Arial" w:hAnsi="Arial" w:eastAsia="Arial" w:cs="Arial"/>
          <w:sz w:val="28"/>
          <w:szCs w:val="28"/>
          <w:b w:val="1"/>
          <w:bCs w:val="1"/>
        </w:rPr>
        <w:t xml:space="preserve">VII.   CAPAIAN KRITERIA MUTU</w:t>
      </w:r>
    </w:p>
    <w:p/>
    <w:tbl>
      <w:tblGrid>
        <w:gridCol w:w="2000" w:type="dxa"/>
        <w:gridCol w:w="2000" w:type="dxa"/>
        <w:gridCol w:w="57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Elemen/Kriteria/Standar Mutu</w:t>
            </w:r>
          </w:p>
        </w:tc>
        <w:tc>
          <w:tcPr>
            <w:tcW w:w="2000" w:type="dxa"/>
            <w:vAlign w:val="center"/>
          </w:tcPr>
          <w:p>
            <w:pPr/>
            <w:r>
              <w:rPr>
                <w:rFonts w:ascii="Arial" w:hAnsi="Arial" w:eastAsia="Arial" w:cs="Arial"/>
                <w:sz w:val="24"/>
                <w:szCs w:val="24"/>
                <w:b w:val="1"/>
                <w:bCs w:val="1"/>
              </w:rPr>
              <w:t xml:space="preserve">Jumlah Indikator </w:t>
            </w:r>
          </w:p>
        </w:tc>
        <w:tc>
          <w:tcPr>
            <w:tcW w:w="5700" w:type="dxa"/>
            <w:vAlign w:val="center"/>
          </w:tcPr>
          <w:p>
            <w:pPr/>
            <w:r>
              <w:rPr>
                <w:rFonts w:ascii="Arial" w:hAnsi="Arial" w:eastAsia="Arial" w:cs="Arial"/>
                <w:sz w:val="24"/>
                <w:szCs w:val="24"/>
                <w:b w:val="1"/>
                <w:bCs w:val="1"/>
              </w:rPr>
              <w:t xml:space="preserve">Ketercapaian</w:t>
            </w:r>
          </w:p>
        </w:tc>
        <w:tc>
          <w:tcPr>
            <w:tcW w:w="5700" w:type="dxa"/>
            <w:vAlign w:val="center"/>
          </w:tcPr>
          <w:p>
            <w:pPr/>
            <w:r>
              <w:rPr>
                <w:rFonts w:ascii="Arial" w:hAnsi="Arial" w:eastAsia="Arial" w:cs="Arial"/>
                <w:sz w:val="24"/>
                <w:szCs w:val="24"/>
                <w:b w:val="1"/>
                <w:bCs w:val="1"/>
              </w:rPr>
              <w:t xml:space="preserve">Percentasi Ketercapaian</w:t>
            </w:r>
          </w:p>
        </w:tc>
      </w:tr>
      <w:tr>
        <w:trPr/>
        <w:tc>
          <w:tcPr>
            <w:tcW w:w="6700" w:type="dxa"/>
          </w:tcPr>
          <w:p>
            <w:pPr/>
            <w:r>
              <w:rPr>
                <w:rFonts w:ascii="Arial" w:hAnsi="Arial" w:eastAsia="Arial" w:cs="Arial"/>
                <w:sz w:val="24"/>
                <w:szCs w:val="24"/>
                <w:b w:val="0"/>
                <w:bCs w:val="0"/>
              </w:rPr>
              <w:t xml:space="preserve">A. Analisis Kondisi Eksternal</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0</w:t>
            </w:r>
          </w:p>
        </w:tc>
        <w:tc>
          <w:tcPr>
            <w:tcW w:w="100" w:type="dxa"/>
          </w:tcPr>
          <w:p>
            <w:pPr/>
            <w:r>
              <w:rPr>
                <w:rFonts w:ascii="Arial" w:hAnsi="Arial" w:eastAsia="Arial" w:cs="Arial"/>
                <w:sz w:val="24"/>
                <w:szCs w:val="24"/>
                <w:b w:val="0"/>
                <w:bCs w:val="0"/>
              </w:rPr>
              <w:t xml:space="preserve">0 %</w:t>
            </w:r>
          </w:p>
        </w:tc>
      </w:tr>
      <w:tr>
        <w:trPr/>
        <w:tc>
          <w:tcPr>
            <w:tcW w:w="6700" w:type="dxa"/>
          </w:tcPr>
          <w:p>
            <w:pPr/>
            <w:r>
              <w:rPr>
                <w:rFonts w:ascii="Arial" w:hAnsi="Arial" w:eastAsia="Arial" w:cs="Arial"/>
                <w:sz w:val="24"/>
                <w:szCs w:val="24"/>
                <w:b w:val="0"/>
                <w:bCs w:val="0"/>
              </w:rPr>
              <w:t xml:space="preserve">B. Profil UPPS</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0</w:t>
            </w:r>
          </w:p>
        </w:tc>
        <w:tc>
          <w:tcPr>
            <w:tcW w:w="100" w:type="dxa"/>
          </w:tcPr>
          <w:p>
            <w:pPr/>
            <w:r>
              <w:rPr>
                <w:rFonts w:ascii="Arial" w:hAnsi="Arial" w:eastAsia="Arial" w:cs="Arial"/>
                <w:sz w:val="24"/>
                <w:szCs w:val="24"/>
                <w:b w:val="0"/>
                <w:bCs w:val="0"/>
              </w:rPr>
              <w:t xml:space="preserve">0 %</w:t>
            </w:r>
          </w:p>
        </w:tc>
      </w:tr>
      <w:tr>
        <w:trPr/>
        <w:tc>
          <w:tcPr>
            <w:tcW w:w="6700" w:type="dxa"/>
          </w:tcPr>
          <w:p>
            <w:pPr/>
            <w:r>
              <w:rPr>
                <w:rFonts w:ascii="Arial" w:hAnsi="Arial" w:eastAsia="Arial" w:cs="Arial"/>
                <w:sz w:val="24"/>
                <w:szCs w:val="24"/>
                <w:b w:val="0"/>
                <w:bCs w:val="0"/>
              </w:rPr>
              <w:t xml:space="preserve">C.1. Visi, Misi, Tujuan dan Strategi</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100 %</w:t>
            </w:r>
          </w:p>
        </w:tc>
      </w:tr>
      <w:tr>
        <w:trPr/>
        <w:tc>
          <w:tcPr>
            <w:tcW w:w="6700" w:type="dxa"/>
          </w:tcPr>
          <w:p>
            <w:pPr/>
            <w:r>
              <w:rPr>
                <w:rFonts w:ascii="Arial" w:hAnsi="Arial" w:eastAsia="Arial" w:cs="Arial"/>
                <w:sz w:val="24"/>
                <w:szCs w:val="24"/>
                <w:b w:val="0"/>
                <w:bCs w:val="0"/>
              </w:rPr>
              <w:t xml:space="preserve">C.2. Tata Pamong, Tata Kelola dan Kerjasama</w:t>
            </w:r>
          </w:p>
        </w:tc>
        <w:tc>
          <w:tcPr>
            <w:tcW w:w="100" w:type="dxa"/>
          </w:tcPr>
          <w:p>
            <w:pPr/>
            <w:r>
              <w:rPr>
                <w:rFonts w:ascii="Arial" w:hAnsi="Arial" w:eastAsia="Arial" w:cs="Arial"/>
                <w:sz w:val="24"/>
                <w:szCs w:val="24"/>
                <w:b w:val="0"/>
                <w:bCs w:val="0"/>
              </w:rPr>
              <w:t xml:space="preserve">8</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75 %</w:t>
            </w:r>
          </w:p>
        </w:tc>
      </w:tr>
      <w:tr>
        <w:trPr/>
        <w:tc>
          <w:tcPr>
            <w:tcW w:w="6700" w:type="dxa"/>
          </w:tcPr>
          <w:p>
            <w:pPr/>
            <w:r>
              <w:rPr>
                <w:rFonts w:ascii="Arial" w:hAnsi="Arial" w:eastAsia="Arial" w:cs="Arial"/>
                <w:sz w:val="24"/>
                <w:szCs w:val="24"/>
                <w:b w:val="0"/>
                <w:bCs w:val="0"/>
              </w:rPr>
              <w:t xml:space="preserve">C.3. Mahasiswa</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33 %</w:t>
            </w:r>
          </w:p>
        </w:tc>
      </w:tr>
      <w:tr>
        <w:trPr/>
        <w:tc>
          <w:tcPr>
            <w:tcW w:w="6700" w:type="dxa"/>
          </w:tcPr>
          <w:p>
            <w:pPr/>
            <w:r>
              <w:rPr>
                <w:rFonts w:ascii="Arial" w:hAnsi="Arial" w:eastAsia="Arial" w:cs="Arial"/>
                <w:sz w:val="24"/>
                <w:szCs w:val="24"/>
                <w:b w:val="0"/>
                <w:bCs w:val="0"/>
              </w:rPr>
              <w:t xml:space="preserve">C.4 Sumber Daya Manusia</w:t>
            </w:r>
          </w:p>
        </w:tc>
        <w:tc>
          <w:tcPr>
            <w:tcW w:w="100" w:type="dxa"/>
          </w:tcPr>
          <w:p>
            <w:pPr/>
            <w:r>
              <w:rPr>
                <w:rFonts w:ascii="Arial" w:hAnsi="Arial" w:eastAsia="Arial" w:cs="Arial"/>
                <w:sz w:val="24"/>
                <w:szCs w:val="24"/>
                <w:b w:val="0"/>
                <w:bCs w:val="0"/>
              </w:rPr>
              <w:t xml:space="preserve">15</w:t>
            </w:r>
          </w:p>
        </w:tc>
        <w:tc>
          <w:tcPr>
            <w:tcW w:w="100" w:type="dxa"/>
          </w:tcPr>
          <w:p>
            <w:pPr/>
            <w:r>
              <w:rPr>
                <w:rFonts w:ascii="Arial" w:hAnsi="Arial" w:eastAsia="Arial" w:cs="Arial"/>
                <w:sz w:val="24"/>
                <w:szCs w:val="24"/>
                <w:b w:val="0"/>
                <w:bCs w:val="0"/>
              </w:rPr>
              <w:t xml:space="preserve">14</w:t>
            </w:r>
          </w:p>
        </w:tc>
        <w:tc>
          <w:tcPr>
            <w:tcW w:w="100" w:type="dxa"/>
          </w:tcPr>
          <w:p>
            <w:pPr/>
            <w:r>
              <w:rPr>
                <w:rFonts w:ascii="Arial" w:hAnsi="Arial" w:eastAsia="Arial" w:cs="Arial"/>
                <w:sz w:val="24"/>
                <w:szCs w:val="24"/>
                <w:b w:val="0"/>
                <w:bCs w:val="0"/>
              </w:rPr>
              <w:t xml:space="preserve">93 %</w:t>
            </w:r>
          </w:p>
        </w:tc>
      </w:tr>
      <w:tr>
        <w:trPr/>
        <w:tc>
          <w:tcPr>
            <w:tcW w:w="6700" w:type="dxa"/>
          </w:tcPr>
          <w:p>
            <w:pPr/>
            <w:r>
              <w:rPr>
                <w:rFonts w:ascii="Arial" w:hAnsi="Arial" w:eastAsia="Arial" w:cs="Arial"/>
                <w:sz w:val="24"/>
                <w:szCs w:val="24"/>
                <w:b w:val="0"/>
                <w:bCs w:val="0"/>
              </w:rPr>
              <w:t xml:space="preserve">C.5 Keuangan, Sarana dan Prasarana</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67 %</w:t>
            </w:r>
          </w:p>
        </w:tc>
      </w:tr>
      <w:tr>
        <w:trPr/>
        <w:tc>
          <w:tcPr>
            <w:tcW w:w="6700" w:type="dxa"/>
          </w:tcPr>
          <w:p>
            <w:pPr/>
            <w:r>
              <w:rPr>
                <w:rFonts w:ascii="Arial" w:hAnsi="Arial" w:eastAsia="Arial" w:cs="Arial"/>
                <w:sz w:val="24"/>
                <w:szCs w:val="24"/>
                <w:b w:val="0"/>
                <w:bCs w:val="0"/>
              </w:rPr>
              <w:t xml:space="preserve">C.6 Pendidikan</w:t>
            </w:r>
          </w:p>
        </w:tc>
        <w:tc>
          <w:tcPr>
            <w:tcW w:w="100" w:type="dxa"/>
          </w:tcPr>
          <w:p>
            <w:pPr/>
            <w:r>
              <w:rPr>
                <w:rFonts w:ascii="Arial" w:hAnsi="Arial" w:eastAsia="Arial" w:cs="Arial"/>
                <w:sz w:val="24"/>
                <w:szCs w:val="24"/>
                <w:b w:val="0"/>
                <w:bCs w:val="0"/>
              </w:rPr>
              <w:t xml:space="preserve">10</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60 %</w:t>
            </w:r>
          </w:p>
        </w:tc>
      </w:tr>
      <w:tr>
        <w:trPr/>
        <w:tc>
          <w:tcPr>
            <w:tcW w:w="6700" w:type="dxa"/>
          </w:tcPr>
          <w:p>
            <w:pPr/>
            <w:r>
              <w:rPr>
                <w:rFonts w:ascii="Arial" w:hAnsi="Arial" w:eastAsia="Arial" w:cs="Arial"/>
                <w:sz w:val="24"/>
                <w:szCs w:val="24"/>
                <w:b w:val="0"/>
                <w:bCs w:val="0"/>
              </w:rPr>
              <w:t xml:space="preserve">C.7 Penelitian</w:t>
            </w:r>
          </w:p>
        </w:tc>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50 %</w:t>
            </w:r>
          </w:p>
        </w:tc>
      </w:tr>
      <w:tr>
        <w:trPr/>
        <w:tc>
          <w:tcPr>
            <w:tcW w:w="6700" w:type="dxa"/>
          </w:tcPr>
          <w:p>
            <w:pPr/>
            <w:r>
              <w:rPr>
                <w:rFonts w:ascii="Arial" w:hAnsi="Arial" w:eastAsia="Arial" w:cs="Arial"/>
                <w:sz w:val="24"/>
                <w:szCs w:val="24"/>
                <w:b w:val="0"/>
                <w:bCs w:val="0"/>
              </w:rPr>
              <w:t xml:space="preserve">C.8 Pengabdian kepada Masyarakat</w:t>
            </w:r>
          </w:p>
        </w:tc>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50 %</w:t>
            </w:r>
          </w:p>
        </w:tc>
      </w:tr>
      <w:tr>
        <w:trPr/>
        <w:tc>
          <w:tcPr>
            <w:tcW w:w="6700" w:type="dxa"/>
          </w:tcPr>
          <w:p>
            <w:pPr/>
            <w:r>
              <w:rPr>
                <w:rFonts w:ascii="Arial" w:hAnsi="Arial" w:eastAsia="Arial" w:cs="Arial"/>
                <w:sz w:val="24"/>
                <w:szCs w:val="24"/>
                <w:b w:val="0"/>
                <w:bCs w:val="0"/>
              </w:rPr>
              <w:t xml:space="preserve">C.9 Luaran dan Capaian Tridharma</w:t>
            </w:r>
          </w:p>
        </w:tc>
        <w:tc>
          <w:tcPr>
            <w:tcW w:w="100" w:type="dxa"/>
          </w:tcPr>
          <w:p>
            <w:pPr/>
            <w:r>
              <w:rPr>
                <w:rFonts w:ascii="Arial" w:hAnsi="Arial" w:eastAsia="Arial" w:cs="Arial"/>
                <w:sz w:val="24"/>
                <w:szCs w:val="24"/>
                <w:b w:val="0"/>
                <w:bCs w:val="0"/>
              </w:rPr>
              <w:t xml:space="preserve">14</w:t>
            </w:r>
          </w:p>
        </w:tc>
        <w:tc>
          <w:tcPr>
            <w:tcW w:w="100" w:type="dxa"/>
          </w:tcPr>
          <w:p>
            <w:pPr/>
            <w:r>
              <w:rPr>
                <w:rFonts w:ascii="Arial" w:hAnsi="Arial" w:eastAsia="Arial" w:cs="Arial"/>
                <w:sz w:val="24"/>
                <w:szCs w:val="24"/>
                <w:b w:val="0"/>
                <w:bCs w:val="0"/>
              </w:rPr>
              <w:t xml:space="preserve">13</w:t>
            </w:r>
          </w:p>
        </w:tc>
        <w:tc>
          <w:tcPr>
            <w:tcW w:w="100" w:type="dxa"/>
          </w:tcPr>
          <w:p>
            <w:pPr/>
            <w:r>
              <w:rPr>
                <w:rFonts w:ascii="Arial" w:hAnsi="Arial" w:eastAsia="Arial" w:cs="Arial"/>
                <w:sz w:val="24"/>
                <w:szCs w:val="24"/>
                <w:b w:val="0"/>
                <w:bCs w:val="0"/>
              </w:rPr>
              <w:t xml:space="preserve">93 %</w:t>
            </w:r>
          </w:p>
        </w:tc>
      </w:tr>
      <w:tr>
        <w:trPr/>
        <w:tc>
          <w:tcPr>
            <w:tcW w:w="6700" w:type="dxa"/>
          </w:tcPr>
          <w:p>
            <w:pPr/>
            <w:r>
              <w:rPr>
                <w:rFonts w:ascii="Arial" w:hAnsi="Arial" w:eastAsia="Arial" w:cs="Arial"/>
                <w:sz w:val="24"/>
                <w:szCs w:val="24"/>
                <w:b w:val="0"/>
                <w:bCs w:val="0"/>
              </w:rPr>
              <w:t xml:space="preserve">D Analisis dan Penetapan Program Pengembangan Mutu</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100 %</w:t>
            </w:r>
          </w:p>
        </w:tc>
      </w:tr>
    </w:tbl>
    <w:p>
      <w:r>
        <w:br w:type="page"/>
      </w:r>
    </w:p>
    <w:p>
      <w:pPr/>
      <w:r>
        <w:rPr>
          <w:rFonts w:ascii="Arial" w:hAnsi="Arial" w:eastAsia="Arial" w:cs="Arial"/>
          <w:sz w:val="24"/>
          <w:szCs w:val="24"/>
          <w:b w:val="1"/>
          <w:bCs w:val="1"/>
        </w:rPr>
        <w:t xml:space="preserve">Persentase Ketercapaian Standar Mutu</w:t>
      </w:r>
    </w:p>
    <w:p/>
    <w:p>
      <w:r>
        <w:drawing>
          <wp:inline>
            <wp:extent cx="4114800" cy="3657600"/>
            <wp:docPr id="9" name="Chart9"/>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r>
        <w:rPr>
          <w:rFonts w:ascii="Arial" w:hAnsi="Arial" w:eastAsia="Arial" w:cs="Arial"/>
          <w:sz w:val="24"/>
          <w:szCs w:val="24"/>
          <w:b w:val="1"/>
          <w:bCs w:val="1"/>
        </w:rPr>
        <w:t xml:space="preserve">Grafik Ketercapaian Standar Mutu</w:t>
      </w:r>
    </w:p>
    <w:p>
      <w:pPr/>
      <w:r>
        <w:rPr>
          <w:rStyle w:val="arialSebelas"/>
        </w:rPr>
        <w:t xml:space="preserve">Biru = Total Jumlah Indikator</w:t>
      </w:r>
    </w:p>
    <w:p>
      <w:pPr/>
      <w:r>
        <w:rPr>
          <w:rStyle w:val="arialSebelas"/>
        </w:rPr>
        <w:t xml:space="preserve">Merah = Ketercapaian</w:t>
      </w:r>
    </w:p>
    <w:p/>
    <w:p>
      <w:pPr>
        <w:sectPr>
          <w:headerReference w:type="first" r:id="rId8"/>
          <w:titlePg/>
          <w:pgSz w:orient="portrait" w:w="11905.511811023622" w:h="16837.79527559055"/>
          <w:pgMar w:top="1440" w:right="1440" w:bottom="1440" w:left="1440" w:header="720" w:footer="720" w:gutter="0"/>
          <w:cols w:num="1" w:space="720"/>
        </w:sectPr>
      </w:pPr>
    </w:p>
    <w:p>
      <w:pPr>
        <w:sectPr>
          <w:type w:val="continuous"/>
          <w:pgSz w:orient="portrait" w:w="11905.511811023622" w:h="16837.79527559055"/>
          <w:pgMar w:top="1440" w:right="1440" w:bottom="1440" w:left="1440" w:header="720" w:footer="720" w:gutter="0"/>
          <w:cols w:num="1" w:space="720"/>
        </w:sectPr>
      </w:pPr>
    </w:p>
    <w:p>
      <w:r>
        <w:drawing>
          <wp:inline>
            <wp:extent cx="5943600" cy="2743200"/>
            <wp:docPr id="10" name="Chart10"/>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sectPr>
      <w:type w:val="continuous"/>
      <w:pgSz w:orient="portrait" w:w="11905.511811023622" w:h="16837.79527559055"/>
      <w:pgMar w:top="1440" w:right="1440" w:bottom="1440" w:left="1440" w:header="720" w:footer="720" w:gutter="0"/>
      <w:cols w:num="2"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E5698C4"/>
    <w:multiLevelType w:val="multilevel"/>
    <w:lvl w:ilvl="0">
      <w:start w:val="1"/>
      <w:suff w:val="tab"/>
      <w:pPr>
        <w:tabs>
          <w:tab w:val="num" w:pos="360"/>
        </w:tabs>
        <w:ind w:left="360" w:hanging="360"/>
      </w:pPr>
      <w:rPr>
        <w:rFonts/>
      </w:rPr>
    </w:lvl>
    <w:lvl w:ilvl="1">
      <w:start w:val="1"/>
      <w:numFmt w:val="lowerLetter"/>
      <w:suff w:val="tab"/>
      <w:lvlText w:val="%2."/>
      <w:pPr>
        <w:tabs>
          <w:tab w:val="num" w:pos="720"/>
        </w:tabs>
        <w:ind w:left="720" w:hanging="360"/>
      </w:pPr>
      <w:rPr>
        <w:rFonts/>
      </w:rPr>
    </w:lvl>
  </w:abstractNum>
  <w:abstractNum w:abstractNumId="6">
    <w:nsid w:val="74F36F7B"/>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abstractNum w:abstractNumId="8">
    <w:nsid w:val="FE5C9882"/>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num w:numId="5">
    <w:abstractNumId w:val="5"/>
  </w:num>
  <w:num w:numId="6">
    <w:abstractNumId w:val="6"/>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Colspan Rowspan">
    <w:name w:val="Colspan Rowspan"/>
    <w:uiPriority w:val="99"/>
    <w:tblPr>
      <w:jc w:val="center"/>
      <w:tblW w:w="0" w:type="auto"/>
      <w:tblLayout w:type="autofit"/>
      <w:bidiVisual w:val="0"/>
      <w:tblCellMar>
        <w:top w:w="3" w:type="dxa"/>
        <w:left w:w="3" w:type="dxa"/>
        <w:right w:w="3" w:type="dxa"/>
        <w:bottom w:w="3" w:type="dxa"/>
      </w:tblCellMar>
      <w:tblBorders>
        <w:top w:val="single" w:sz="6" w:color="000000"/>
        <w:left w:val="single" w:sz="6" w:color="000000"/>
        <w:right w:val="single" w:sz="6" w:color="000000"/>
        <w:bottom w:val="single" w:sz="6" w:color="000000"/>
        <w:insideH w:val="single" w:sz="6" w:color="000000"/>
        <w:insideV w:val="single" w:sz="6" w:color="000000"/>
      </w:tblBorders>
    </w:tblPr>
  </w:style>
  <w:style w:type="character">
    <w:name w:val="myOwnStyle"/>
    <w:rPr>
      <w:color w:val="FF0000"/>
    </w:rPr>
  </w:style>
  <w:style w:type="character">
    <w:name w:val="arialSebelas"/>
    <w:rPr>
      <w:rFonts w:ascii="Arial" w:hAnsi="Arial" w:eastAsia="Arial" w:cs="Arial"/>
      <w:sz w:val="24"/>
      <w:szCs w:val="24"/>
    </w:rPr>
  </w:style>
  <w:style w:type="paragraph" w:customStyle="1" w:styleId="P-Style">
    <w:name w:val="P-Style"/>
    <w:basedOn w:val="Normal"/>
    <w:pPr>
      <w:spacing w:after="95"/>
    </w:pPr>
  </w:style>
  <w:style w:type="table" w:customStyle="1" w:styleId="Fancy Table">
    <w:name w:val="Fancy Table"/>
    <w:uiPriority w:val="99"/>
    <w:tblPr>
      <w:tblW w:w="0" w:type="auto"/>
      <w:tblLayout w:type="autofit"/>
      <w:bidiVisual w:val="0"/>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chart" Target="charts/chart1.xml"/><Relationship Id="rId10" Type="http://schemas.openxmlformats.org/officeDocument/2006/relationships/chart" Target="charts/chart2.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radarChart>
        <c:varyColors val="0"/>
        <c:radarStyle val="standard"/>
        <c:ser>
          <c:idx val="0"/>
          <c:order val="0"/>
          <c:dLbls>
            <c:numFmt formatCode="0.00%" sourceLinked="0"/>
            <c:showVal val="1"/>
            <c:showCatName val="1"/>
            <c:showLegendKey val="0"/>
            <c:showSerName val="0"/>
            <c:showPercent val="0"/>
            <c:showLeaderLines val="0"/>
            <c:showBubbleSize val="0"/>
          </c:dLbls>
          <c:cat>
            <c:strLit>
              <c:ptCount val="12"/>
              <c:pt idx="0">
                <c:v>A.</c:v>
              </c:pt>
              <c:pt idx="1">
                <c:v>B.</c:v>
              </c:pt>
              <c:pt idx="2">
                <c:v>C.1.</c:v>
              </c:pt>
              <c:pt idx="3">
                <c:v>C.2.</c:v>
              </c:pt>
              <c:pt idx="4">
                <c:v>C.3.</c:v>
              </c:pt>
              <c:pt idx="5">
                <c:v>C.4</c:v>
              </c:pt>
              <c:pt idx="6">
                <c:v>C.5</c:v>
              </c:pt>
              <c:pt idx="7">
                <c:v>C.6</c:v>
              </c:pt>
              <c:pt idx="8">
                <c:v>C.7</c:v>
              </c:pt>
              <c:pt idx="9">
                <c:v>C.8</c:v>
              </c:pt>
              <c:pt idx="10">
                <c:v>C.9</c:v>
              </c:pt>
              <c:pt idx="11">
                <c:v>D</c:v>
              </c:pt>
            </c:strLit>
          </c:cat>
          <c:val>
            <c:numLit>
              <c:ptCount val="12"/>
              <c:pt idx="0">
                <c:v>0</c:v>
              </c:pt>
              <c:pt idx="1">
                <c:v>0</c:v>
              </c:pt>
              <c:pt idx="2">
                <c:v>1</c:v>
              </c:pt>
              <c:pt idx="3">
                <c:v>0.75</c:v>
              </c:pt>
              <c:pt idx="4">
                <c:v>0.33333333333333</c:v>
              </c:pt>
              <c:pt idx="5">
                <c:v>0.93333333333333</c:v>
              </c:pt>
              <c:pt idx="6">
                <c:v>0.66666666666667</c:v>
              </c:pt>
              <c:pt idx="7">
                <c:v>0.6</c:v>
              </c:pt>
              <c:pt idx="8">
                <c:v>0.5</c:v>
              </c:pt>
              <c:pt idx="9">
                <c:v>0.5</c:v>
              </c:pt>
              <c:pt idx="10">
                <c:v>0.92857142857143</c:v>
              </c:pt>
              <c:pt idx="11">
                <c:v>1</c:v>
              </c:pt>
            </c:numLit>
          </c:val>
        </c:ser>
        <c:overlap val="100"/>
        <c:axId val="1"/>
        <c:axId val="2"/>
      </c:radarChart>
      <c:catAx>
        <c:axId val="1"/>
        <c:axPos val="b"/>
        <c:crossAx val="2"/>
        <c:auto val="1"/>
        <c:delete val="0"/>
        <c:majorTickMark val="none"/>
        <c:minorTickMark val="none"/>
        <c:tickLblPos val="none"/>
        <c:crosses val="autoZero"/>
        <c:majorGridlines/>
        <c:scaling>
          <c:orientation val="minMax"/>
        </c:scaling>
        <c:spPr>
          <a:ln>
            <a:solidFill/>
          </a:ln>
        </c:spPr>
      </c:catAx>
      <c:valAx>
        <c:axId val="2"/>
        <c:axPos val="l"/>
        <c:crossAx val="1"/>
        <c:auto val="1"/>
        <c:delete val="0"/>
        <c:majorTickMark val="none"/>
        <c:minorTickMark val="none"/>
        <c:tickLblPos val="none"/>
        <c:crosses val="autoZero"/>
        <c:majorGridlines/>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bar3DChart>
        <c:varyColors val="0"/>
        <c:barDir val="col"/>
        <c:grouping val="clustered"/>
        <c:ser>
          <c:idx val="0"/>
          <c:order val="0"/>
          <c:dLbls>
            <c:showVal val="1"/>
            <c:showCatName val="1"/>
            <c:showLegendKey val="0"/>
            <c:showSerName val="0"/>
            <c:showPercent val="0"/>
            <c:showLeaderLines val="0"/>
            <c:showBubbleSize val="0"/>
          </c:dLbls>
          <c:cat>
            <c:strLit>
              <c:ptCount val="12"/>
              <c:pt idx="0">
                <c:v>A.</c:v>
              </c:pt>
              <c:pt idx="1">
                <c:v>B.</c:v>
              </c:pt>
              <c:pt idx="2">
                <c:v>C.1.</c:v>
              </c:pt>
              <c:pt idx="3">
                <c:v>C.2.</c:v>
              </c:pt>
              <c:pt idx="4">
                <c:v>C.3.</c:v>
              </c:pt>
              <c:pt idx="5">
                <c:v>C.4</c:v>
              </c:pt>
              <c:pt idx="6">
                <c:v>C.5</c:v>
              </c:pt>
              <c:pt idx="7">
                <c:v>C.6</c:v>
              </c:pt>
              <c:pt idx="8">
                <c:v>C.7</c:v>
              </c:pt>
              <c:pt idx="9">
                <c:v>C.8</c:v>
              </c:pt>
              <c:pt idx="10">
                <c:v>C.9</c:v>
              </c:pt>
              <c:pt idx="11">
                <c:v>D</c:v>
              </c:pt>
            </c:strLit>
          </c:cat>
          <c:val>
            <c:numLit>
              <c:ptCount val="12"/>
              <c:pt idx="0">
                <c:v>1</c:v>
              </c:pt>
              <c:pt idx="1">
                <c:v>1</c:v>
              </c:pt>
              <c:pt idx="2">
                <c:v>3</c:v>
              </c:pt>
              <c:pt idx="3">
                <c:v>8</c:v>
              </c:pt>
              <c:pt idx="4">
                <c:v>3</c:v>
              </c:pt>
              <c:pt idx="5">
                <c:v>15</c:v>
              </c:pt>
              <c:pt idx="6">
                <c:v>6</c:v>
              </c:pt>
              <c:pt idx="7">
                <c:v>10</c:v>
              </c:pt>
              <c:pt idx="8">
                <c:v>2</c:v>
              </c:pt>
              <c:pt idx="9">
                <c:v>2</c:v>
              </c:pt>
              <c:pt idx="10">
                <c:v>14</c:v>
              </c:pt>
              <c:pt idx="11">
                <c:v>4</c:v>
              </c:pt>
            </c:numLit>
          </c:val>
        </c:ser>
        <c:ser>
          <c:idx val="1"/>
          <c:order val="1"/>
          <c:dLbls>
            <c:showVal val="1"/>
            <c:showCatName val="1"/>
            <c:showLegendKey val="0"/>
            <c:showSerName val="0"/>
            <c:showPercent val="0"/>
            <c:showLeaderLines val="0"/>
            <c:showBubbleSize val="0"/>
          </c:dLbls>
          <c:cat>
            <c:strLit>
              <c:ptCount val="12"/>
              <c:pt idx="0">
                <c:v>A. Analisis Kondisi Eksternal</c:v>
              </c:pt>
              <c:pt idx="1">
                <c:v>B. Profil UPPS</c:v>
              </c:pt>
              <c:pt idx="2">
                <c:v>C.1. Visi, Misi, Tujuan dan Strategi</c:v>
              </c:pt>
              <c:pt idx="3">
                <c:v>C.2. Tata Pamong, Tata Kelola dan Kerjasama</c:v>
              </c:pt>
              <c:pt idx="4">
                <c:v>C.3. Mahasiswa</c:v>
              </c:pt>
              <c:pt idx="5">
                <c:v>C.4 Sumber Daya Manusia</c:v>
              </c:pt>
              <c:pt idx="6">
                <c:v>C.5 Keuangan, Sarana dan Prasarana</c:v>
              </c:pt>
              <c:pt idx="7">
                <c:v>C.6 Pendidikan</c:v>
              </c:pt>
              <c:pt idx="8">
                <c:v>C.7 Penelitian</c:v>
              </c:pt>
              <c:pt idx="9">
                <c:v>C.8 Pengabdian kepada Masyarakat</c:v>
              </c:pt>
              <c:pt idx="10">
                <c:v>C.9 Luaran dan Capaian Tridharma</c:v>
              </c:pt>
              <c:pt idx="11">
                <c:v>D Analisis dan Penetapan Program Pengembangan Mutu</c:v>
              </c:pt>
            </c:strLit>
          </c:cat>
          <c:val>
            <c:numLit>
              <c:ptCount val="12"/>
              <c:pt idx="0">
                <c:v>0</c:v>
              </c:pt>
              <c:pt idx="1">
                <c:v>0</c:v>
              </c:pt>
              <c:pt idx="2">
                <c:v>3</c:v>
              </c:pt>
              <c:pt idx="3">
                <c:v>6</c:v>
              </c:pt>
              <c:pt idx="4">
                <c:v>1</c:v>
              </c:pt>
              <c:pt idx="5">
                <c:v>14</c:v>
              </c:pt>
              <c:pt idx="6">
                <c:v>4</c:v>
              </c:pt>
              <c:pt idx="7">
                <c:v>6</c:v>
              </c:pt>
              <c:pt idx="8">
                <c:v>1</c:v>
              </c:pt>
              <c:pt idx="9">
                <c:v>1</c:v>
              </c:pt>
              <c:pt idx="10">
                <c:v>13</c:v>
              </c:pt>
              <c:pt idx="11">
                <c:v>4</c:v>
              </c:pt>
            </c:numLit>
          </c:val>
        </c:ser>
        <c:overlap val="100"/>
        <c:axId val="1"/>
        <c:axId val="2"/>
      </c:bar3D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2025-08-20T08:14:23+00:00</dcterms:created>
  <dcterms:modified xsi:type="dcterms:W3CDTF">2025-08-20T08:14:23+00:00</dcterms:modified>
</cp:coreProperties>
</file>

<file path=docProps/custom.xml><?xml version="1.0" encoding="utf-8"?>
<Properties xmlns="http://schemas.openxmlformats.org/officeDocument/2006/custom-properties" xmlns:vt="http://schemas.openxmlformats.org/officeDocument/2006/docPropsVTypes"/>
</file>