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3BB1EA" w14:textId="5C9B20C2" w:rsidR="00D958E3" w:rsidRPr="00D958E3" w:rsidRDefault="00D958E3" w:rsidP="00D958E3">
      <w:pPr>
        <w:pStyle w:val="Heading3"/>
        <w:spacing w:line="276" w:lineRule="auto"/>
        <w:ind w:left="0" w:firstLine="0"/>
        <w:rPr>
          <w:color w:val="000000" w:themeColor="text1"/>
        </w:rPr>
      </w:pPr>
      <w:r w:rsidRPr="00D958E3">
        <w:rPr>
          <w:color w:val="000000" w:themeColor="text1"/>
        </w:rPr>
        <w:t>Luaran</w:t>
      </w:r>
      <w:r w:rsidRPr="00D958E3">
        <w:rPr>
          <w:color w:val="000000" w:themeColor="text1"/>
          <w:spacing w:val="-3"/>
        </w:rPr>
        <w:t xml:space="preserve"> </w:t>
      </w:r>
      <w:r w:rsidRPr="00D958E3">
        <w:rPr>
          <w:color w:val="000000" w:themeColor="text1"/>
        </w:rPr>
        <w:t>dan Capaian Tridharma Perguruan</w:t>
      </w:r>
      <w:r w:rsidRPr="00D958E3">
        <w:rPr>
          <w:color w:val="000000" w:themeColor="text1"/>
          <w:spacing w:val="-6"/>
        </w:rPr>
        <w:t xml:space="preserve"> </w:t>
      </w:r>
      <w:r w:rsidRPr="00D958E3">
        <w:rPr>
          <w:color w:val="000000" w:themeColor="text1"/>
        </w:rPr>
        <w:t>Tinggi</w:t>
      </w:r>
      <w:r w:rsidRPr="00D958E3">
        <w:rPr>
          <w:color w:val="000000" w:themeColor="text1"/>
          <w:lang w:val="en-US"/>
        </w:rPr>
        <w:t xml:space="preserve"> </w:t>
      </w:r>
      <w:r w:rsidRPr="00D958E3">
        <w:rPr>
          <w:color w:val="000000" w:themeColor="text1"/>
        </w:rPr>
        <w:t>Indikator</w:t>
      </w:r>
      <w:r w:rsidRPr="00D958E3">
        <w:rPr>
          <w:color w:val="000000" w:themeColor="text1"/>
          <w:spacing w:val="-3"/>
        </w:rPr>
        <w:t xml:space="preserve"> </w:t>
      </w:r>
      <w:r w:rsidRPr="00D958E3">
        <w:rPr>
          <w:color w:val="000000" w:themeColor="text1"/>
        </w:rPr>
        <w:t>Kinerja</w:t>
      </w:r>
      <w:r w:rsidRPr="00D958E3">
        <w:rPr>
          <w:color w:val="000000" w:themeColor="text1"/>
          <w:spacing w:val="-2"/>
        </w:rPr>
        <w:t xml:space="preserve"> </w:t>
      </w:r>
      <w:r w:rsidRPr="00D958E3">
        <w:rPr>
          <w:color w:val="000000" w:themeColor="text1"/>
        </w:rPr>
        <w:t>Utama</w:t>
      </w:r>
    </w:p>
    <w:p w14:paraId="314B700B" w14:textId="77777777" w:rsidR="00D958E3" w:rsidRPr="00105B04" w:rsidRDefault="00D958E3" w:rsidP="00D958E3">
      <w:pPr>
        <w:spacing w:line="120" w:lineRule="auto"/>
        <w:rPr>
          <w:rFonts w:ascii="Arial" w:hAnsi="Arial" w:cs="Arial"/>
          <w:color w:val="000000" w:themeColor="text1"/>
          <w:lang w:val="id-ID"/>
        </w:rPr>
      </w:pPr>
    </w:p>
    <w:tbl>
      <w:tblPr>
        <w:tblStyle w:val="TableGrid"/>
        <w:tblW w:w="9214" w:type="dxa"/>
        <w:tblInd w:w="279" w:type="dxa"/>
        <w:tblLook w:val="04A0" w:firstRow="1" w:lastRow="0" w:firstColumn="1" w:lastColumn="0" w:noHBand="0" w:noVBand="1"/>
      </w:tblPr>
      <w:tblGrid>
        <w:gridCol w:w="9214"/>
      </w:tblGrid>
      <w:tr w:rsidR="00D958E3" w:rsidRPr="00F302ED" w14:paraId="62E1EE35" w14:textId="77777777" w:rsidTr="00147398">
        <w:tc>
          <w:tcPr>
            <w:tcW w:w="9214" w:type="dxa"/>
          </w:tcPr>
          <w:p w14:paraId="36162B31" w14:textId="77777777" w:rsidR="00D958E3" w:rsidRDefault="00D958E3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500CD">
              <w:rPr>
                <w:rFonts w:ascii="Arial" w:hAnsi="Arial" w:cs="Arial"/>
                <w:sz w:val="22"/>
                <w:szCs w:val="22"/>
              </w:rPr>
              <w:t xml:space="preserve">Rata-rata IPK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Program Studi Teknik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Elektro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Universitas PGRI Palembang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selama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tiga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tahun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terakhir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mencapai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3,50, yang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mencerminkan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keberhasilan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memenuhi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Capaian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Pembelajaran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(CPL).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Kurikulum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berbasis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KKNI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dirancang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untuk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mencakup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seluruh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kompetensi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inti,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meliputi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aspek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pengetahuan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keterampilan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sikap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Pendekatan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memastikan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bahwa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mendapatkan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pembelajaran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lengkap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mulai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teori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praktikum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hingga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pengalaman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langsung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melalui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program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Praktek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. Mata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kuliah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disusun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saling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melengkapi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mendukung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keserbacakupan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kompetensi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relevan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dunia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pengembangan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keilmuan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di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bidang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teknik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elektro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. Desain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kurikulum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menekankan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pada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kedalaman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CPL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melalui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mata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kuliah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berbasis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kompetensi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praktikum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intensif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evaluasi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pembelajaran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berkelanjutan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Teknik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Elektro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juga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mencatat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berbagai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prestasi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dan non-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signifikan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seperti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Juara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3 DAC UNILA (2022),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Juara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2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Autocad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Competition (2022),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hingga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penghargaan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di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bidang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olahraga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seni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Karya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ilmiah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dihasilkan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bersama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dosen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tetap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program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studi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(DTPS)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mencerminkan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produktivitas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baik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meskipun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peningkatan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di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bidang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akademik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tetap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menjadi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perhatian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memperoleh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pemahaman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mendalam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aplikatif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yang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sejalan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perkembangan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teknologi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kebutuhan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industri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Penekanan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pada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pengabdian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kepada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masyarakat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berbasis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Roadmap (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misalnya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Sistem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Tenaga Listrik,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Sistem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Kendali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Energi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Terbarukan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)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memastikan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memiliki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kemampuan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analitis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keterampilan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teknis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mendalam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dapat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diimplementasikan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konteks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profesional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>.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B83BE70" w14:textId="77777777" w:rsidR="00D958E3" w:rsidRDefault="00D958E3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Kebermanfaatan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CPL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tercermin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daya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saing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di dunia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Sebanyak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34,78%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mendapatkan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pekerjaan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pertama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waktu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kurang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6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bulan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sementara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36,96%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lainnya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waktu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hingga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6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bulan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atau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lebih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telah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berhasil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menembus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berbagai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sektor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termasuk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industri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PNS, BUMN,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wirausaha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persentase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kesesuaian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bidang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pada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tingkat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tinggi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mencapai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36,96%.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Kompetensi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lulusan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dinilai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sangat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baik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oleh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industri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keunggulan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khusus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etika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(82%),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keahlian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bidang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ilmu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(85%),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penggunaan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teknologi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informasi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(80%), dan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kerja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sama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6500CD">
              <w:rPr>
                <w:rFonts w:ascii="Arial" w:hAnsi="Arial" w:cs="Arial"/>
                <w:sz w:val="22"/>
                <w:szCs w:val="22"/>
              </w:rPr>
              <w:t>tim</w:t>
            </w:r>
            <w:proofErr w:type="spellEnd"/>
            <w:r w:rsidRPr="006500CD">
              <w:rPr>
                <w:rFonts w:ascii="Arial" w:hAnsi="Arial" w:cs="Arial"/>
                <w:sz w:val="22"/>
                <w:szCs w:val="22"/>
              </w:rPr>
              <w:t xml:space="preserve"> (80%).</w:t>
            </w:r>
          </w:p>
          <w:p w14:paraId="4342FA4C" w14:textId="77777777" w:rsidR="00D958E3" w:rsidRDefault="00D958E3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0C863F28" w14:textId="77777777" w:rsidR="00D958E3" w:rsidRPr="00D958E3" w:rsidRDefault="00D958E3" w:rsidP="00D958E3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958E3">
              <w:rPr>
                <w:rFonts w:ascii="Arial" w:hAnsi="Arial" w:cs="Arial"/>
                <w:sz w:val="22"/>
                <w:szCs w:val="22"/>
              </w:rPr>
              <w:t>b)</w:t>
            </w:r>
            <w:r w:rsidRPr="00D958E3">
              <w:rPr>
                <w:rFonts w:ascii="Arial" w:hAnsi="Arial" w:cs="Arial"/>
                <w:sz w:val="22"/>
                <w:szCs w:val="22"/>
              </w:rPr>
              <w:tab/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Keluaran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Dharma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Pengabdian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kepada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Masyarakat </w:t>
            </w:r>
          </w:p>
          <w:p w14:paraId="15319037" w14:textId="77777777" w:rsidR="00D958E3" w:rsidRPr="00D958E3" w:rsidRDefault="00D958E3" w:rsidP="00D958E3">
            <w:pPr>
              <w:pStyle w:val="NormalWeb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958E3">
              <w:rPr>
                <w:rFonts w:ascii="Arial" w:hAnsi="Arial" w:cs="Arial"/>
                <w:sz w:val="22"/>
                <w:szCs w:val="22"/>
              </w:rPr>
              <w:t xml:space="preserve">Bagian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menjelaskan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keluaran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dharma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PkM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disajikan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terdiri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dari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:               (1) 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Publikasi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ilmiah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dihasilkan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mandiri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atau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bersama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DTPS;            (2)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Pagelaran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pameran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presentasi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publikasi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ilmiah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dihasilkan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mandiri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atau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bersama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DTPS; (3)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Karya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ilmiah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yang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dihasilkan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mandiri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atau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bersama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DTPS, yang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disitasi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; (4)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Produk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jasa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yang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dihasilkan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mandiri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atau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bersama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 DTPS, yang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diadopsi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masyarakat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industri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; (5)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Luaran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PkM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lainnya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dihasilkan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baik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secara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mandiri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atau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bersama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DTPS</w:t>
            </w:r>
          </w:p>
          <w:p w14:paraId="5CF80CF2" w14:textId="77777777" w:rsidR="00D958E3" w:rsidRDefault="00D958E3" w:rsidP="00D958E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958E3">
              <w:rPr>
                <w:rFonts w:ascii="Arial" w:hAnsi="Arial" w:cs="Arial"/>
                <w:sz w:val="22"/>
                <w:szCs w:val="22"/>
              </w:rPr>
              <w:t xml:space="preserve">Dalam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tiga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tahun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terakhir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Program Studi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telah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menghasilkan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42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publikasi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ilmiah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bersama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DTPS,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rincian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12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judul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di TS-2 (1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jurnal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nasional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tidak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terakreditasi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11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jurnal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nasional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terakreditasi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), 7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judul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di TS-1 (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semua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jurnal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nasional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terakreditasi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), dan 23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judul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di TS (6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jurnal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nasional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tidak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terakreditasi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15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jurnal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nasional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terakreditasi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1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jurnal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internasional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dan 1 media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massa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wilayah). Tren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menunjukkan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peningkatan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keterlibatan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menghasilkan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karya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ilmiah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berkualitas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mencerminkan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penguasaan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aspek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CPL yang </w:t>
            </w:r>
            <w:proofErr w:type="spellStart"/>
            <w:proofErr w:type="gramStart"/>
            <w:r w:rsidRPr="00D958E3">
              <w:rPr>
                <w:rFonts w:ascii="Arial" w:hAnsi="Arial" w:cs="Arial"/>
                <w:sz w:val="22"/>
                <w:szCs w:val="22"/>
              </w:rPr>
              <w:t>relevan.Karya</w:t>
            </w:r>
            <w:proofErr w:type="spellEnd"/>
            <w:proofErr w:type="gram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ilmiah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yang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disitasi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juga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menunjukkan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kontribusi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signifikan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dengan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total 21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judul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disitasi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sebanyak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148 kali (9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judul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di TS-2, 6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judul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di TS-1, dan 6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judul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di TS). Hal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mencerminkan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kedalaman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penerimaan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karya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di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komunitas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ilmiah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. Proses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didukung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melalui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pembimbingan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intensif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oleh DTPS dan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integrasi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dalam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mata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kuliah.</w:t>
            </w:r>
            <w:proofErr w:type="spellEnd"/>
          </w:p>
          <w:p w14:paraId="09CCEBB8" w14:textId="20D315CD" w:rsidR="00D958E3" w:rsidRPr="00D958E3" w:rsidRDefault="00D958E3" w:rsidP="00D958E3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D958E3">
              <w:rPr>
                <w:rFonts w:ascii="Arial" w:hAnsi="Arial" w:cs="Arial"/>
                <w:sz w:val="22"/>
                <w:szCs w:val="22"/>
              </w:rPr>
              <w:t xml:space="preserve">Dalam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aspek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luaran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penelitian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terdapat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7 HKI yang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dihasilkan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bersama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mahasiswa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mencakup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inovasi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teknologi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seperti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sistem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penggerak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panel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surya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inverter,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pengendali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tegangan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baterai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hingga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evaluasi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sistem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penerangan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jalan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.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Luaran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ini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tidak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hanya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lastRenderedPageBreak/>
              <w:t>menunjukkan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penguasaan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teori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dan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praktik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tetapi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juga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kebermanfaatan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langsung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bagi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masyarakat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seperti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pada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proyek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penerangan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D958E3">
              <w:rPr>
                <w:rFonts w:ascii="Arial" w:hAnsi="Arial" w:cs="Arial"/>
                <w:sz w:val="22"/>
                <w:szCs w:val="22"/>
              </w:rPr>
              <w:t>jalan</w:t>
            </w:r>
            <w:proofErr w:type="spellEnd"/>
            <w:r w:rsidRPr="00D958E3">
              <w:rPr>
                <w:rFonts w:ascii="Arial" w:hAnsi="Arial" w:cs="Arial"/>
                <w:sz w:val="22"/>
                <w:szCs w:val="22"/>
              </w:rPr>
              <w:t xml:space="preserve"> di Desa Kenten Laut.</w:t>
            </w:r>
          </w:p>
          <w:p w14:paraId="582D74AD" w14:textId="77E6FBDE" w:rsidR="00D958E3" w:rsidRPr="00F302ED" w:rsidRDefault="00D958E3" w:rsidP="0014739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9219986" w14:textId="77777777" w:rsidR="00F0271C" w:rsidRDefault="00F0271C"/>
    <w:sectPr w:rsidR="00F027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0FC6517"/>
    <w:multiLevelType w:val="multilevel"/>
    <w:tmpl w:val="0AA01DAA"/>
    <w:lvl w:ilvl="0">
      <w:start w:val="4"/>
      <w:numFmt w:val="upperLetter"/>
      <w:lvlText w:val="%1"/>
      <w:lvlJc w:val="left"/>
      <w:pPr>
        <w:ind w:left="568" w:hanging="46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568" w:hanging="468"/>
      </w:pPr>
      <w:rPr>
        <w:rFonts w:ascii="Arial" w:eastAsia="Arial" w:hAnsi="Arial" w:cs="Arial" w:hint="default"/>
        <w:b/>
        <w:bCs/>
        <w:spacing w:val="-2"/>
        <w:w w:val="100"/>
        <w:sz w:val="22"/>
        <w:szCs w:val="22"/>
      </w:rPr>
    </w:lvl>
    <w:lvl w:ilvl="2">
      <w:start w:val="1"/>
      <w:numFmt w:val="decimal"/>
      <w:lvlText w:val="%3."/>
      <w:lvlJc w:val="left"/>
      <w:pPr>
        <w:ind w:left="1091" w:hanging="360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</w:rPr>
    </w:lvl>
    <w:lvl w:ilvl="3">
      <w:start w:val="1"/>
      <w:numFmt w:val="lowerLetter"/>
      <w:lvlText w:val="%4)"/>
      <w:lvlJc w:val="left"/>
      <w:pPr>
        <w:ind w:left="1451" w:hanging="360"/>
      </w:pPr>
      <w:rPr>
        <w:rFonts w:ascii="Arial MT" w:eastAsia="Arial MT" w:hAnsi="Arial MT" w:cs="Arial MT" w:hint="default"/>
        <w:spacing w:val="-1"/>
        <w:w w:val="100"/>
        <w:sz w:val="22"/>
        <w:szCs w:val="22"/>
      </w:rPr>
    </w:lvl>
    <w:lvl w:ilvl="4">
      <w:start w:val="1"/>
      <w:numFmt w:val="lowerRoman"/>
      <w:lvlText w:val="%5."/>
      <w:lvlJc w:val="left"/>
      <w:pPr>
        <w:ind w:left="1811" w:hanging="291"/>
      </w:pPr>
      <w:rPr>
        <w:rFonts w:ascii="Arial MT" w:eastAsia="Arial MT" w:hAnsi="Arial MT" w:cs="Arial MT" w:hint="default"/>
        <w:spacing w:val="-2"/>
        <w:w w:val="100"/>
        <w:sz w:val="22"/>
        <w:szCs w:val="22"/>
      </w:rPr>
    </w:lvl>
    <w:lvl w:ilvl="5">
      <w:numFmt w:val="bullet"/>
      <w:lvlText w:val="•"/>
      <w:lvlJc w:val="left"/>
      <w:pPr>
        <w:ind w:left="2171" w:hanging="360"/>
      </w:pPr>
      <w:rPr>
        <w:rFonts w:ascii="Arial MT" w:eastAsia="Arial MT" w:hAnsi="Arial MT" w:cs="Arial MT" w:hint="default"/>
        <w:w w:val="100"/>
        <w:sz w:val="22"/>
        <w:szCs w:val="22"/>
      </w:rPr>
    </w:lvl>
    <w:lvl w:ilvl="6">
      <w:numFmt w:val="bullet"/>
      <w:lvlText w:val="•"/>
      <w:lvlJc w:val="left"/>
      <w:pPr>
        <w:ind w:left="4595" w:hanging="360"/>
      </w:pPr>
      <w:rPr>
        <w:rFonts w:hint="default"/>
      </w:rPr>
    </w:lvl>
    <w:lvl w:ilvl="7">
      <w:numFmt w:val="bullet"/>
      <w:lvlText w:val="•"/>
      <w:lvlJc w:val="left"/>
      <w:pPr>
        <w:ind w:left="5803" w:hanging="360"/>
      </w:pPr>
      <w:rPr>
        <w:rFonts w:hint="default"/>
      </w:rPr>
    </w:lvl>
    <w:lvl w:ilvl="8">
      <w:numFmt w:val="bullet"/>
      <w:lvlText w:val="•"/>
      <w:lvlJc w:val="left"/>
      <w:pPr>
        <w:ind w:left="7010" w:hanging="360"/>
      </w:pPr>
      <w:rPr>
        <w:rFonts w:hint="default"/>
      </w:rPr>
    </w:lvl>
  </w:abstractNum>
  <w:num w:numId="1" w16cid:durableId="573705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8E3"/>
    <w:rsid w:val="004A0B19"/>
    <w:rsid w:val="007C73C9"/>
    <w:rsid w:val="00AB7756"/>
    <w:rsid w:val="00D958E3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AB50"/>
  <w15:chartTrackingRefBased/>
  <w15:docId w15:val="{B981283F-4715-4DF2-83E3-568734B5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58E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lang w:val="id"/>
      <w14:ligatures w14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958E3"/>
    <w:pPr>
      <w:spacing w:line="252" w:lineRule="exact"/>
      <w:ind w:left="1091" w:hanging="361"/>
      <w:outlineLvl w:val="2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958E3"/>
    <w:rPr>
      <w:rFonts w:ascii="Arial" w:eastAsia="Arial" w:hAnsi="Arial" w:cs="Arial"/>
      <w:b/>
      <w:bCs/>
      <w:kern w:val="0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D958E3"/>
    <w:pPr>
      <w:spacing w:after="0" w:line="240" w:lineRule="auto"/>
    </w:pPr>
    <w:rPr>
      <w:rFonts w:eastAsiaTheme="minorEastAsia"/>
      <w:kern w:val="0"/>
      <w:sz w:val="20"/>
      <w:szCs w:val="20"/>
      <w:lang w:val="id-ID" w:eastAsia="id-ID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D958E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ID"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642</Words>
  <Characters>3664</Characters>
  <Application>Microsoft Office Word</Application>
  <DocSecurity>0</DocSecurity>
  <Lines>30</Lines>
  <Paragraphs>8</Paragraphs>
  <ScaleCrop>false</ScaleCrop>
  <Company/>
  <LinksUpToDate>false</LinksUpToDate>
  <CharactersWithSpaces>4298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2025-01-22T07:12:00Z</dcterms:created>
  <dcterms:modified xsi:type="dcterms:W3CDTF">2025-01-22T07:15:00Z</dcterms:modified>
</cp:coreProperties>
</file>